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36" w:rsidRPr="00A310EA" w:rsidRDefault="005B0536" w:rsidP="005B0536">
      <w:pPr>
        <w:pStyle w:val="a4"/>
        <w:pBdr>
          <w:bottom w:val="single" w:sz="6" w:space="1" w:color="auto"/>
        </w:pBdr>
        <w:jc w:val="center"/>
        <w:rPr>
          <w:b/>
          <w:sz w:val="32"/>
          <w:szCs w:val="32"/>
        </w:rPr>
      </w:pPr>
      <w:r w:rsidRPr="00961BEA">
        <w:rPr>
          <w:b/>
          <w:bCs/>
          <w:color w:val="000000"/>
          <w:sz w:val="28"/>
          <w:lang w:eastAsia="ru-RU"/>
        </w:rPr>
        <w:t> </w:t>
      </w:r>
      <w:r w:rsidRPr="00A310EA">
        <w:rPr>
          <w:b/>
          <w:sz w:val="32"/>
          <w:szCs w:val="32"/>
        </w:rPr>
        <w:t>ФИНАНСОВОЕ УПРАВЛЕНИЕ АДМИНИСТРАЦИИ МУНИЦИПАЛЬНОГО ОБРАЗОВАНИЯ</w:t>
      </w:r>
    </w:p>
    <w:p w:rsidR="005B0536" w:rsidRDefault="005B0536" w:rsidP="005B0536">
      <w:pPr>
        <w:pStyle w:val="a4"/>
        <w:pBdr>
          <w:bottom w:val="single" w:sz="6" w:space="1" w:color="auto"/>
        </w:pBdr>
        <w:jc w:val="center"/>
        <w:rPr>
          <w:b/>
          <w:sz w:val="32"/>
          <w:szCs w:val="32"/>
        </w:rPr>
      </w:pPr>
      <w:r w:rsidRPr="00A310EA">
        <w:rPr>
          <w:b/>
          <w:sz w:val="32"/>
          <w:szCs w:val="32"/>
        </w:rPr>
        <w:t>«</w:t>
      </w:r>
      <w:r>
        <w:rPr>
          <w:b/>
          <w:sz w:val="32"/>
          <w:szCs w:val="32"/>
        </w:rPr>
        <w:t>МУХОРШИБИРСКИЙ</w:t>
      </w:r>
      <w:r w:rsidRPr="00A310EA">
        <w:rPr>
          <w:b/>
          <w:sz w:val="32"/>
          <w:szCs w:val="32"/>
        </w:rPr>
        <w:t xml:space="preserve"> РАЙОН»</w:t>
      </w:r>
    </w:p>
    <w:p w:rsidR="005B0536" w:rsidRPr="00133AB2" w:rsidRDefault="005B0536" w:rsidP="005B0536">
      <w:pPr>
        <w:pStyle w:val="a4"/>
        <w:pBdr>
          <w:bottom w:val="single" w:sz="6" w:space="1" w:color="auto"/>
        </w:pBdr>
        <w:jc w:val="center"/>
        <w:rPr>
          <w:b/>
          <w:sz w:val="32"/>
          <w:szCs w:val="32"/>
        </w:rPr>
      </w:pPr>
    </w:p>
    <w:p w:rsidR="005B0536" w:rsidRDefault="005B0536" w:rsidP="005B0536">
      <w:pPr>
        <w:pStyle w:val="a4"/>
        <w:pBdr>
          <w:bottom w:val="single" w:sz="6" w:space="1" w:color="auto"/>
        </w:pBdr>
        <w:jc w:val="center"/>
        <w:rPr>
          <w:b/>
          <w:szCs w:val="28"/>
        </w:rPr>
      </w:pPr>
      <w:r w:rsidRPr="003510EE">
        <w:rPr>
          <w:b/>
          <w:szCs w:val="28"/>
        </w:rPr>
        <w:t>Отчет о результатах деятельности Финансового управления администрации муниципального образования «</w:t>
      </w:r>
      <w:r>
        <w:rPr>
          <w:b/>
          <w:szCs w:val="28"/>
        </w:rPr>
        <w:t>Мухоршибирский</w:t>
      </w:r>
      <w:r w:rsidRPr="003510EE">
        <w:rPr>
          <w:b/>
          <w:szCs w:val="28"/>
        </w:rPr>
        <w:t xml:space="preserve"> район» за 201</w:t>
      </w:r>
      <w:r>
        <w:rPr>
          <w:b/>
          <w:szCs w:val="28"/>
        </w:rPr>
        <w:t>8</w:t>
      </w:r>
      <w:r w:rsidRPr="003510EE">
        <w:rPr>
          <w:b/>
          <w:szCs w:val="28"/>
        </w:rPr>
        <w:t xml:space="preserve"> год.</w:t>
      </w:r>
    </w:p>
    <w:p w:rsidR="005B0536" w:rsidRPr="00133AB2" w:rsidRDefault="005B0536" w:rsidP="005B0536">
      <w:pPr>
        <w:pStyle w:val="a4"/>
        <w:pBdr>
          <w:bottom w:val="single" w:sz="6" w:space="1" w:color="auto"/>
        </w:pBdr>
        <w:jc w:val="center"/>
        <w:rPr>
          <w:b/>
          <w:szCs w:val="28"/>
        </w:rPr>
      </w:pPr>
    </w:p>
    <w:p w:rsidR="005B0536" w:rsidRPr="00961BEA" w:rsidRDefault="005B0536" w:rsidP="005B0536">
      <w:pPr>
        <w:spacing w:line="240" w:lineRule="auto"/>
        <w:jc w:val="center"/>
        <w:rPr>
          <w:rFonts w:ascii="Tahoma" w:eastAsia="Times New Roman" w:hAnsi="Tahoma" w:cs="Tahoma"/>
          <w:color w:val="000000"/>
          <w:sz w:val="14"/>
          <w:szCs w:val="14"/>
          <w:lang w:eastAsia="ru-RU"/>
        </w:rPr>
      </w:pPr>
    </w:p>
    <w:p w:rsidR="005B0536" w:rsidRDefault="005B0536" w:rsidP="00D76F46">
      <w:pPr>
        <w:autoSpaceDE w:val="0"/>
        <w:autoSpaceDN w:val="0"/>
        <w:adjustRightInd w:val="0"/>
        <w:spacing w:line="240" w:lineRule="auto"/>
        <w:ind w:firstLine="0"/>
        <w:jc w:val="center"/>
        <w:rPr>
          <w:rFonts w:eastAsia="Times New Roman"/>
          <w:b/>
          <w:bCs/>
          <w:color w:val="FF0000"/>
          <w:sz w:val="28"/>
          <w:szCs w:val="28"/>
          <w:lang w:eastAsia="ru-RU"/>
        </w:rPr>
      </w:pP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28"/>
          <w:szCs w:val="28"/>
          <w:lang w:eastAsia="ru-RU"/>
        </w:rPr>
        <w:t>РАЗДЕЛ 1 «ОРГАНИЗАЦИОННАЯ СТРУКТУРА СУБЪЕКТА БЮДЖЕТНОЙ ОТЧЕТНОСТИ»</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i/>
          <w:iCs/>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i/>
          <w:iCs/>
          <w:color w:val="000000"/>
          <w:sz w:val="28"/>
          <w:szCs w:val="28"/>
          <w:lang w:eastAsia="ru-RU"/>
        </w:rPr>
        <w:t xml:space="preserve">     Полное наименование: </w:t>
      </w:r>
      <w:r w:rsidRPr="00D76F46">
        <w:rPr>
          <w:rFonts w:eastAsia="Times New Roman"/>
          <w:color w:val="000000"/>
          <w:sz w:val="28"/>
          <w:szCs w:val="28"/>
          <w:lang w:eastAsia="ru-RU"/>
        </w:rPr>
        <w:t>Финансовое управление</w:t>
      </w:r>
      <w:r w:rsidRPr="00D76F46">
        <w:rPr>
          <w:rFonts w:eastAsia="Times New Roman"/>
          <w:i/>
          <w:iCs/>
          <w:color w:val="000000"/>
          <w:sz w:val="28"/>
          <w:szCs w:val="28"/>
          <w:lang w:eastAsia="ru-RU"/>
        </w:rPr>
        <w:t xml:space="preserve"> </w:t>
      </w:r>
      <w:r w:rsidRPr="00D76F46">
        <w:rPr>
          <w:rFonts w:eastAsia="Times New Roman"/>
          <w:color w:val="000000"/>
          <w:sz w:val="28"/>
          <w:szCs w:val="28"/>
          <w:lang w:eastAsia="ru-RU"/>
        </w:rPr>
        <w:t>администрация муниципального образования «Мухоршибирский район»</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i/>
          <w:iCs/>
          <w:color w:val="000000"/>
          <w:sz w:val="28"/>
          <w:szCs w:val="28"/>
          <w:lang w:eastAsia="ru-RU"/>
        </w:rPr>
        <w:t>    Организационно-правовая форма:</w:t>
      </w:r>
      <w:r w:rsidRPr="00D76F46">
        <w:rPr>
          <w:rFonts w:eastAsia="Times New Roman"/>
          <w:color w:val="000000"/>
          <w:sz w:val="22"/>
          <w:szCs w:val="22"/>
          <w:lang w:eastAsia="ru-RU"/>
        </w:rPr>
        <w:t xml:space="preserve"> </w:t>
      </w:r>
      <w:r w:rsidRPr="00D76F46">
        <w:rPr>
          <w:rFonts w:eastAsia="Times New Roman"/>
          <w:color w:val="000000"/>
          <w:sz w:val="28"/>
          <w:szCs w:val="28"/>
          <w:lang w:eastAsia="ru-RU"/>
        </w:rPr>
        <w:t>государственное казенное учреждение субъекта РФ, орган местного самоуправления.</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i/>
          <w:iCs/>
          <w:color w:val="000000"/>
          <w:sz w:val="28"/>
          <w:szCs w:val="28"/>
          <w:lang w:eastAsia="ru-RU"/>
        </w:rPr>
        <w:t xml:space="preserve">    Юридический почтовый адрес и адрес местонахождения: </w:t>
      </w:r>
      <w:r w:rsidRPr="00D76F46">
        <w:rPr>
          <w:rFonts w:eastAsia="Times New Roman"/>
          <w:color w:val="000000"/>
          <w:sz w:val="28"/>
          <w:szCs w:val="28"/>
          <w:lang w:eastAsia="ru-RU"/>
        </w:rPr>
        <w:t xml:space="preserve">641340, Республика Бурятия, Мухоршибирский район, с. Мухоршибирь, ул. Доржиева, д. 38.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18"/>
          <w:szCs w:val="18"/>
          <w:lang w:eastAsia="ru-RU"/>
        </w:rPr>
        <w:t>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Финансовое управление администрации муниципального образования Мухоршибирский района является отраслевым органом администрации муниципального образования Мухоршибирский района Республики Бурятия, реализующим полномочия по проведению единой финансовой и бюджетной политики на территории Мухоршибирского района. Финансовое управление администрации муниципального образования Мухоршибирский район наделяется правами юридического лица, является муниципальным казенным учреждением, образуемым для осуществления управленческих функций.</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Решением совета депутатов муниципального образования Мухоршибирский  района от 09.12.2011 года № 198 утверждено Положение о финансовом управлении  администрации муниципального образования Мухоршибирский район.</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Годовой отчет об исполнении консолидированного бюджета муниципального образования Мухоршибирский  района за 2018 год составлен на основании бюджетной отчётности финансового органа, бюджетной отчётности главных администраторов доходов бюджета, главных администраторов источников финансирования дефицита бюджета и бюджетной отчётности 7 главных распорядителей средств бюджета и 16</w:t>
      </w:r>
      <w:r>
        <w:rPr>
          <w:rFonts w:eastAsia="Times New Roman"/>
          <w:color w:val="000000"/>
          <w:sz w:val="28"/>
          <w:szCs w:val="28"/>
          <w:lang w:eastAsia="ru-RU"/>
        </w:rPr>
        <w:t xml:space="preserve"> </w:t>
      </w:r>
      <w:r w:rsidRPr="00D76F46">
        <w:rPr>
          <w:rFonts w:eastAsia="Times New Roman"/>
          <w:color w:val="000000"/>
          <w:sz w:val="28"/>
          <w:szCs w:val="28"/>
          <w:lang w:eastAsia="ru-RU"/>
        </w:rPr>
        <w:t>сельских поселений.</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xml:space="preserve">Финансовым управлением ведутся сводные реестры главных распорядителей, распорядителей и получателей средств бюджета, главных </w:t>
      </w:r>
      <w:r w:rsidRPr="00D76F46">
        <w:rPr>
          <w:rFonts w:eastAsia="Times New Roman"/>
          <w:color w:val="000000"/>
          <w:sz w:val="28"/>
          <w:szCs w:val="28"/>
          <w:lang w:eastAsia="ru-RU"/>
        </w:rPr>
        <w:lastRenderedPageBreak/>
        <w:t>администраторов и администраторов доходов бюджета, главных администраторов и администраторов источников финансирования дефицита бюджета в соответствии с муниципальными правовыми актами, утверждёнными в установленном порядке.</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«Сведения о количестве подведомственных участников бюджетного процесса, учреждений, государственных (муниципальных) унитарных предприятий и публично</w:t>
      </w:r>
      <w:r>
        <w:rPr>
          <w:rFonts w:eastAsia="Times New Roman"/>
          <w:color w:val="000000"/>
          <w:sz w:val="28"/>
          <w:szCs w:val="28"/>
          <w:lang w:eastAsia="ru-RU"/>
        </w:rPr>
        <w:t xml:space="preserve">-правовых образований» </w:t>
      </w: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По состоянию 01.01.19 года количество муниципальных учреждений составило 51 учреждение, в том числе: 2 казенных, 39 бюджетных и 10 автономных учреждений было зарегистрировано 23 участника бюджетного процесса. В течение 2018 года изменений не было.</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28"/>
          <w:szCs w:val="28"/>
          <w:lang w:eastAsia="ru-RU"/>
        </w:rPr>
        <w:t>РАЗДЕЛ 2 «РЕЗУЛЬТАТЫ ДЕЯТЕЛЬНОСТИ СУБЪЕКТА БЮДЖЕТНОЙ ОТЧЕТНОСТИ»</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Внутренний муниципальный финансовый контроль осуществлялся в 2018 году с целью соблюдения бюджетного законодательства Российской Федерации и иных нормативных правовых актов, регулирующих бюджетные правоотношения.</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За  2018 год финансовым органом  финансового управления администрации муниципального образования « Мухоршибирский  район» проведено 8 контрольных мероприятий.</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В рамках осуществления полномочий по внутреннему муниципальному финансовому контролю проведено 3 контрольных мероприятия. В ходе контрольных мероприятий выявлено нарушений бюджетного законодательства на общую сумму 264390,01руб., из них:</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нецелевое использование бюджетных средств - нет;</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неэффективных расходов - нет;</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неправомерные</w:t>
      </w:r>
      <w:proofErr w:type="gramEnd"/>
      <w:r w:rsidRPr="00D76F46">
        <w:rPr>
          <w:rFonts w:eastAsia="Times New Roman"/>
          <w:color w:val="000000"/>
          <w:sz w:val="28"/>
          <w:szCs w:val="28"/>
          <w:lang w:eastAsia="ru-RU"/>
        </w:rPr>
        <w:t xml:space="preserve"> (необоснованные) расходы-264390,01 руб.</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прочих финансовых нарушений - нет.</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При  осуществлении полномочий по контролю в сфере закупок для муниципальных нужд:</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проведено 5 плановых проверок соблюдения законодательства в сфере закупок (проверено 81 закупка).</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xml:space="preserve">В рамках осуществления контроля по </w:t>
      </w:r>
      <w:proofErr w:type="gramStart"/>
      <w:r w:rsidRPr="00D76F46">
        <w:rPr>
          <w:rFonts w:eastAsia="Times New Roman"/>
          <w:color w:val="000000"/>
          <w:sz w:val="28"/>
          <w:szCs w:val="28"/>
          <w:lang w:eastAsia="ru-RU"/>
        </w:rPr>
        <w:t>ч</w:t>
      </w:r>
      <w:proofErr w:type="gramEnd"/>
      <w:r w:rsidRPr="00D76F46">
        <w:rPr>
          <w:rFonts w:eastAsia="Times New Roman"/>
          <w:color w:val="000000"/>
          <w:sz w:val="28"/>
          <w:szCs w:val="28"/>
          <w:lang w:eastAsia="ru-RU"/>
        </w:rPr>
        <w:t>.5 ст.99 Федерального закона №44-ФЗ проверено 56 субъектов контроля, в том числе:</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планов закупок 224;</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планов графиков 234;</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извещений 181;</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lastRenderedPageBreak/>
        <w:t>-  протоколов 17;</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информации о контрактах 243.</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Специалисты муниципального образования «Мухоршибирский район» принимают участие в семинарах и совещаниях по вопросам изменения в законодательстве. Регулярно проходит обучение в области информационно-коммуникационных технологий. За 2018 год обучение в части повышения квалификации прошли муниципальные служащие и специалисты в количестве 52 человека.</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28"/>
          <w:szCs w:val="28"/>
          <w:lang w:eastAsia="ru-RU"/>
        </w:rPr>
        <w:t>РАЗДЕЛ 3 «АНАЛИЗ ОТЧЕТА ОБ ИСПОЛНЕНИИ БЮДЖЕТА СУБЪЕКТОМ БЮДЖЕТНОЙ ОТЧЕТНОСТИ»</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xml:space="preserve">«Сведения об исполнении консолидированного бюджета»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Доходы консолидированного бюджета</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Доходы консолидированного бюджета за 2018 год составили 754569376,40 рублей, что составляет 100,37 % от планового назначения.</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Поступления по КБК 1 03 00000 00 0000 000 «Налоги на товары (работы, услуги), реализуемые на территории Российской Федерации» в консолидированный бюджет составили 10045702,29 рублей или 108,05% плановых назначений. Отклонение вызвано увеличением поступлений в конце года.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Поступления по КБК 1 11 00000 00 0000 000 «Доходы от использования имущества, находящегося в государственной и муниципальной собственности» в консолидированный бюджет составили 12636746,41 рублей или 85,98% плановых назначений. Не выполнение плана произошло:</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- 29 апреля 2018 года закончился срок действия договора аренды с ПАО «</w:t>
      </w:r>
      <w:proofErr w:type="spellStart"/>
      <w:r w:rsidRPr="00D76F46">
        <w:rPr>
          <w:rFonts w:eastAsia="Times New Roman"/>
          <w:color w:val="000000"/>
          <w:sz w:val="28"/>
          <w:szCs w:val="28"/>
          <w:lang w:eastAsia="ru-RU"/>
        </w:rPr>
        <w:t>МРСК-Сибири</w:t>
      </w:r>
      <w:proofErr w:type="spellEnd"/>
      <w:r w:rsidRPr="00D76F46">
        <w:rPr>
          <w:rFonts w:eastAsia="Times New Roman"/>
          <w:color w:val="000000"/>
          <w:sz w:val="28"/>
          <w:szCs w:val="28"/>
          <w:lang w:eastAsia="ru-RU"/>
        </w:rPr>
        <w:t>» - «</w:t>
      </w:r>
      <w:proofErr w:type="spellStart"/>
      <w:r w:rsidRPr="00D76F46">
        <w:rPr>
          <w:rFonts w:eastAsia="Times New Roman"/>
          <w:color w:val="000000"/>
          <w:sz w:val="28"/>
          <w:szCs w:val="28"/>
          <w:lang w:eastAsia="ru-RU"/>
        </w:rPr>
        <w:t>Бурятэнерго</w:t>
      </w:r>
      <w:proofErr w:type="spellEnd"/>
      <w:r w:rsidRPr="00D76F46">
        <w:rPr>
          <w:rFonts w:eastAsia="Times New Roman"/>
          <w:color w:val="000000"/>
          <w:sz w:val="28"/>
          <w:szCs w:val="28"/>
          <w:lang w:eastAsia="ru-RU"/>
        </w:rPr>
        <w:t>», сумма ежемесячного платежа составляла 262 025,47  рублей. Новый договор на данное имущество заключен 09 октября 2018 года, ожидается поступление арендной платы за октябрь, ноябрь, декабрь 2018 года в сумме 260 268,20 рублей в месяц. Таким образом, не был получен доход в размере 1 310 127,35 рублей. Арендная плата за октябрь, ноябрь, декабрь 2018 так и не поступила</w:t>
      </w:r>
      <w:proofErr w:type="gramStart"/>
      <w:r w:rsidRPr="00D76F46">
        <w:rPr>
          <w:rFonts w:eastAsia="Times New Roman"/>
          <w:color w:val="000000"/>
          <w:sz w:val="28"/>
          <w:szCs w:val="28"/>
          <w:lang w:eastAsia="ru-RU"/>
        </w:rPr>
        <w:t>.</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в</w:t>
      </w:r>
      <w:proofErr w:type="gramEnd"/>
      <w:r w:rsidRPr="00D76F46">
        <w:rPr>
          <w:rFonts w:eastAsia="Times New Roman"/>
          <w:color w:val="000000"/>
          <w:sz w:val="28"/>
          <w:szCs w:val="28"/>
          <w:lang w:eastAsia="ru-RU"/>
        </w:rPr>
        <w:t>едется претензионная работа.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1 500 000,00 рублей – долг ООО «</w:t>
      </w:r>
      <w:proofErr w:type="spellStart"/>
      <w:r w:rsidRPr="00D76F46">
        <w:rPr>
          <w:rFonts w:eastAsia="Times New Roman"/>
          <w:color w:val="000000"/>
          <w:sz w:val="28"/>
          <w:szCs w:val="28"/>
          <w:lang w:eastAsia="ru-RU"/>
        </w:rPr>
        <w:t>Нетрон</w:t>
      </w:r>
      <w:proofErr w:type="spellEnd"/>
      <w:r w:rsidRPr="00D76F46">
        <w:rPr>
          <w:rFonts w:eastAsia="Times New Roman"/>
          <w:color w:val="000000"/>
          <w:sz w:val="28"/>
          <w:szCs w:val="28"/>
          <w:lang w:eastAsia="ru-RU"/>
        </w:rPr>
        <w:t xml:space="preserve">» по арендной плате за аренду </w:t>
      </w:r>
      <w:proofErr w:type="spellStart"/>
      <w:r w:rsidRPr="00D76F46">
        <w:rPr>
          <w:rFonts w:eastAsia="Times New Roman"/>
          <w:color w:val="000000"/>
          <w:sz w:val="28"/>
          <w:szCs w:val="28"/>
          <w:lang w:eastAsia="ru-RU"/>
        </w:rPr>
        <w:t>электросетевого</w:t>
      </w:r>
      <w:proofErr w:type="spellEnd"/>
      <w:r w:rsidRPr="00D76F46">
        <w:rPr>
          <w:rFonts w:eastAsia="Times New Roman"/>
          <w:color w:val="000000"/>
          <w:sz w:val="28"/>
          <w:szCs w:val="28"/>
          <w:lang w:eastAsia="ru-RU"/>
        </w:rPr>
        <w:t xml:space="preserve"> комплекса </w:t>
      </w:r>
      <w:proofErr w:type="spellStart"/>
      <w:r w:rsidRPr="00D76F46">
        <w:rPr>
          <w:rFonts w:eastAsia="Times New Roman"/>
          <w:color w:val="000000"/>
          <w:sz w:val="28"/>
          <w:szCs w:val="28"/>
          <w:lang w:eastAsia="ru-RU"/>
        </w:rPr>
        <w:t>п</w:t>
      </w:r>
      <w:proofErr w:type="gramStart"/>
      <w:r w:rsidRPr="00D76F46">
        <w:rPr>
          <w:rFonts w:eastAsia="Times New Roman"/>
          <w:color w:val="000000"/>
          <w:sz w:val="28"/>
          <w:szCs w:val="28"/>
          <w:lang w:eastAsia="ru-RU"/>
        </w:rPr>
        <w:t>.С</w:t>
      </w:r>
      <w:proofErr w:type="gramEnd"/>
      <w:r w:rsidRPr="00D76F46">
        <w:rPr>
          <w:rFonts w:eastAsia="Times New Roman"/>
          <w:color w:val="000000"/>
          <w:sz w:val="28"/>
          <w:szCs w:val="28"/>
          <w:lang w:eastAsia="ru-RU"/>
        </w:rPr>
        <w:t>аган-Нур</w:t>
      </w:r>
      <w:proofErr w:type="spellEnd"/>
      <w:r w:rsidRPr="00D76F46">
        <w:rPr>
          <w:rFonts w:eastAsia="Times New Roman"/>
          <w:color w:val="000000"/>
          <w:sz w:val="28"/>
          <w:szCs w:val="28"/>
          <w:lang w:eastAsia="ru-RU"/>
        </w:rPr>
        <w:t>. Есть решение суда на сумму 450 000,00 рублей, ведется претензионная работа на оставшуюся задолженность.</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- 507 861,00 рублей – задолженность по арендной плате, которая числится за предприятием ООО «Мухоршибирский ДРСУ», поступило заявление о согласовании ремонтных работ капитального характера, производимых в счет </w:t>
      </w:r>
      <w:r w:rsidRPr="00D76F46">
        <w:rPr>
          <w:rFonts w:eastAsia="Times New Roman"/>
          <w:color w:val="000000"/>
          <w:sz w:val="28"/>
          <w:szCs w:val="28"/>
          <w:lang w:eastAsia="ru-RU"/>
        </w:rPr>
        <w:lastRenderedPageBreak/>
        <w:t>арендной платы, в данное время проводятся работы, после предоставления соответствующих документов будет заключено дополнительное соглашение.</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- 305 752,00 рублей – долг предприятий ООО «</w:t>
      </w:r>
      <w:proofErr w:type="spellStart"/>
      <w:r w:rsidRPr="00D76F46">
        <w:rPr>
          <w:rFonts w:eastAsia="Times New Roman"/>
          <w:color w:val="000000"/>
          <w:sz w:val="28"/>
          <w:szCs w:val="28"/>
          <w:lang w:eastAsia="ru-RU"/>
        </w:rPr>
        <w:t>Тепллосиб</w:t>
      </w:r>
      <w:proofErr w:type="spellEnd"/>
      <w:r w:rsidRPr="00D76F46">
        <w:rPr>
          <w:rFonts w:eastAsia="Times New Roman"/>
          <w:color w:val="000000"/>
          <w:sz w:val="28"/>
          <w:szCs w:val="28"/>
          <w:lang w:eastAsia="ru-RU"/>
        </w:rPr>
        <w:t>», ООО «</w:t>
      </w:r>
      <w:proofErr w:type="spellStart"/>
      <w:r w:rsidRPr="00D76F46">
        <w:rPr>
          <w:rFonts w:eastAsia="Times New Roman"/>
          <w:color w:val="000000"/>
          <w:sz w:val="28"/>
          <w:szCs w:val="28"/>
          <w:lang w:eastAsia="ru-RU"/>
        </w:rPr>
        <w:t>Теплотех</w:t>
      </w:r>
      <w:proofErr w:type="spellEnd"/>
      <w:r w:rsidRPr="00D76F46">
        <w:rPr>
          <w:rFonts w:eastAsia="Times New Roman"/>
          <w:color w:val="000000"/>
          <w:sz w:val="28"/>
          <w:szCs w:val="28"/>
          <w:lang w:eastAsia="ru-RU"/>
        </w:rPr>
        <w:t>», ведется претензионная работа.</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2"/>
          <w:szCs w:val="22"/>
          <w:lang w:eastAsia="ru-RU"/>
        </w:rPr>
        <w:t> </w:t>
      </w:r>
      <w:r w:rsidRPr="00D76F46">
        <w:rPr>
          <w:rFonts w:eastAsia="Times New Roman"/>
          <w:color w:val="000000"/>
          <w:sz w:val="28"/>
          <w:szCs w:val="28"/>
          <w:lang w:eastAsia="ru-RU"/>
        </w:rPr>
        <w:t>Поступления по КБК 1 14 00000 00 0000 000 «Доходы от продажи материальных и нематериальных активов» в консолидированный бюджет составили 1367996,93 рублей или 117,34% плановых назначений. Отклонение вызвано увеличением поступлений в конце года от продажи земельных участков находящихся в муниципальной собственности.</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Поступления по КБК 1 17 00000 00 0000 000 «Прочие неналоговые доходы» в консолидированный бюджет составили 527664,45 рублей или 61,69% плановых назначений. Отклонение вызвано уточнением невыясненных поступлений поступивших в конце 2017 года в сумме -249617,70 рублей, что повлекло занижением поступлений.</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Расходы консолидированного бюджета</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Расходы консолидированного бюджета за 2018 год составили 758363838,50 рублей, что составляет 98,17 % от планового назначения.</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По подразделу 0113 «Другие общегосударственные вопросы» сумма неисполнения составила 1544213,19 рублей. Не исполнены расходы бюджетов сельских поселений в сумме 906021,65 рублей </w:t>
      </w:r>
      <w:proofErr w:type="gramStart"/>
      <w:r w:rsidRPr="00D76F46">
        <w:rPr>
          <w:rFonts w:eastAsia="Times New Roman"/>
          <w:color w:val="000000"/>
          <w:sz w:val="28"/>
          <w:szCs w:val="28"/>
          <w:lang w:eastAsia="ru-RU"/>
        </w:rPr>
        <w:t xml:space="preserve">( </w:t>
      </w:r>
      <w:proofErr w:type="gramEnd"/>
      <w:r w:rsidRPr="00D76F46">
        <w:rPr>
          <w:rFonts w:eastAsia="Times New Roman"/>
          <w:color w:val="000000"/>
          <w:sz w:val="28"/>
          <w:szCs w:val="28"/>
          <w:lang w:eastAsia="ru-RU"/>
        </w:rPr>
        <w:t>СП "</w:t>
      </w:r>
      <w:proofErr w:type="spellStart"/>
      <w:r w:rsidRPr="00D76F46">
        <w:rPr>
          <w:rFonts w:eastAsia="Times New Roman"/>
          <w:color w:val="000000"/>
          <w:sz w:val="28"/>
          <w:szCs w:val="28"/>
          <w:lang w:eastAsia="ru-RU"/>
        </w:rPr>
        <w:t>Калиновское</w:t>
      </w:r>
      <w:proofErr w:type="spellEnd"/>
      <w:r w:rsidRPr="00D76F46">
        <w:rPr>
          <w:rFonts w:eastAsia="Times New Roman"/>
          <w:color w:val="000000"/>
          <w:sz w:val="28"/>
          <w:szCs w:val="28"/>
          <w:lang w:eastAsia="ru-RU"/>
        </w:rPr>
        <w:t>" 4830,00 руб.;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14125,33 руб.; СП "</w:t>
      </w:r>
      <w:proofErr w:type="spellStart"/>
      <w:r w:rsidRPr="00D76F46">
        <w:rPr>
          <w:rFonts w:eastAsia="Times New Roman"/>
          <w:color w:val="000000"/>
          <w:sz w:val="28"/>
          <w:szCs w:val="28"/>
          <w:lang w:eastAsia="ru-RU"/>
        </w:rPr>
        <w:t>Бомское</w:t>
      </w:r>
      <w:proofErr w:type="spellEnd"/>
      <w:r w:rsidRPr="00D76F46">
        <w:rPr>
          <w:rFonts w:eastAsia="Times New Roman"/>
          <w:color w:val="000000"/>
          <w:sz w:val="28"/>
          <w:szCs w:val="28"/>
          <w:lang w:eastAsia="ru-RU"/>
        </w:rPr>
        <w:t>" 13791,92 руб.; СП "</w:t>
      </w:r>
      <w:proofErr w:type="spellStart"/>
      <w:r w:rsidRPr="00D76F46">
        <w:rPr>
          <w:rFonts w:eastAsia="Times New Roman"/>
          <w:color w:val="000000"/>
          <w:sz w:val="28"/>
          <w:szCs w:val="28"/>
          <w:lang w:eastAsia="ru-RU"/>
        </w:rPr>
        <w:t>Нарсатуйское</w:t>
      </w:r>
      <w:proofErr w:type="spellEnd"/>
      <w:r w:rsidRPr="00D76F46">
        <w:rPr>
          <w:rFonts w:eastAsia="Times New Roman"/>
          <w:color w:val="000000"/>
          <w:sz w:val="28"/>
          <w:szCs w:val="28"/>
          <w:lang w:eastAsia="ru-RU"/>
        </w:rPr>
        <w:t>" 14354,74 руб.; СП "</w:t>
      </w:r>
      <w:proofErr w:type="spellStart"/>
      <w:r w:rsidRPr="00D76F46">
        <w:rPr>
          <w:rFonts w:eastAsia="Times New Roman"/>
          <w:color w:val="000000"/>
          <w:sz w:val="28"/>
          <w:szCs w:val="28"/>
          <w:lang w:eastAsia="ru-RU"/>
        </w:rPr>
        <w:t>Новозаганское</w:t>
      </w:r>
      <w:proofErr w:type="spellEnd"/>
      <w:r w:rsidRPr="00D76F46">
        <w:rPr>
          <w:rFonts w:eastAsia="Times New Roman"/>
          <w:color w:val="000000"/>
          <w:sz w:val="28"/>
          <w:szCs w:val="28"/>
          <w:lang w:eastAsia="ru-RU"/>
        </w:rPr>
        <w:t>" 42516,92руб.; СП "</w:t>
      </w:r>
      <w:proofErr w:type="spellStart"/>
      <w:r w:rsidRPr="00D76F46">
        <w:rPr>
          <w:rFonts w:eastAsia="Times New Roman"/>
          <w:color w:val="000000"/>
          <w:sz w:val="28"/>
          <w:szCs w:val="28"/>
          <w:lang w:eastAsia="ru-RU"/>
        </w:rPr>
        <w:t>Подлопатинское</w:t>
      </w:r>
      <w:proofErr w:type="spellEnd"/>
      <w:r w:rsidRPr="00D76F46">
        <w:rPr>
          <w:rFonts w:eastAsia="Times New Roman"/>
          <w:color w:val="000000"/>
          <w:sz w:val="28"/>
          <w:szCs w:val="28"/>
          <w:lang w:eastAsia="ru-RU"/>
        </w:rPr>
        <w:t>" 9206,16 руб.; СП "</w:t>
      </w:r>
      <w:proofErr w:type="spellStart"/>
      <w:r w:rsidRPr="00D76F46">
        <w:rPr>
          <w:rFonts w:eastAsia="Times New Roman"/>
          <w:color w:val="000000"/>
          <w:sz w:val="28"/>
          <w:szCs w:val="28"/>
          <w:lang w:eastAsia="ru-RU"/>
        </w:rPr>
        <w:t>Харашибирское</w:t>
      </w:r>
      <w:proofErr w:type="spellEnd"/>
      <w:r w:rsidRPr="00D76F46">
        <w:rPr>
          <w:rFonts w:eastAsia="Times New Roman"/>
          <w:color w:val="000000"/>
          <w:sz w:val="28"/>
          <w:szCs w:val="28"/>
          <w:lang w:eastAsia="ru-RU"/>
        </w:rPr>
        <w:t>" 102367,10 руб.; СП "</w:t>
      </w:r>
      <w:proofErr w:type="spellStart"/>
      <w:r w:rsidRPr="00D76F46">
        <w:rPr>
          <w:rFonts w:eastAsia="Times New Roman"/>
          <w:color w:val="000000"/>
          <w:sz w:val="28"/>
          <w:szCs w:val="28"/>
          <w:lang w:eastAsia="ru-RU"/>
        </w:rPr>
        <w:t>Хонхолойское</w:t>
      </w:r>
      <w:proofErr w:type="spellEnd"/>
      <w:r w:rsidRPr="00D76F46">
        <w:rPr>
          <w:rFonts w:eastAsia="Times New Roman"/>
          <w:color w:val="000000"/>
          <w:sz w:val="28"/>
          <w:szCs w:val="28"/>
          <w:lang w:eastAsia="ru-RU"/>
        </w:rPr>
        <w:t>" 112502,77 руб.; СП "</w:t>
      </w:r>
      <w:proofErr w:type="spellStart"/>
      <w:r w:rsidRPr="00D76F46">
        <w:rPr>
          <w:rFonts w:eastAsia="Times New Roman"/>
          <w:color w:val="000000"/>
          <w:sz w:val="28"/>
          <w:szCs w:val="28"/>
          <w:lang w:eastAsia="ru-RU"/>
        </w:rPr>
        <w:t>Цолгинское</w:t>
      </w:r>
      <w:proofErr w:type="spellEnd"/>
      <w:r w:rsidRPr="00D76F46">
        <w:rPr>
          <w:rFonts w:eastAsia="Times New Roman"/>
          <w:color w:val="000000"/>
          <w:sz w:val="28"/>
          <w:szCs w:val="28"/>
          <w:lang w:eastAsia="ru-RU"/>
        </w:rPr>
        <w:t>" 7066,36 руб.; СП "</w:t>
      </w:r>
      <w:proofErr w:type="spellStart"/>
      <w:r w:rsidRPr="00D76F46">
        <w:rPr>
          <w:rFonts w:eastAsia="Times New Roman"/>
          <w:color w:val="000000"/>
          <w:sz w:val="28"/>
          <w:szCs w:val="28"/>
          <w:lang w:eastAsia="ru-RU"/>
        </w:rPr>
        <w:t>Мухоршибирское</w:t>
      </w:r>
      <w:proofErr w:type="spellEnd"/>
      <w:r w:rsidRPr="00D76F46">
        <w:rPr>
          <w:rFonts w:eastAsia="Times New Roman"/>
          <w:color w:val="000000"/>
          <w:sz w:val="28"/>
          <w:szCs w:val="28"/>
          <w:lang w:eastAsia="ru-RU"/>
        </w:rPr>
        <w:t>" 585260,35 руб.) на закупку товаров и услуг для муниципальных нужд (в связи с кассовым разрывом в течени</w:t>
      </w:r>
      <w:proofErr w:type="gramStart"/>
      <w:r w:rsidRPr="00D76F46">
        <w:rPr>
          <w:rFonts w:eastAsia="Times New Roman"/>
          <w:color w:val="000000"/>
          <w:sz w:val="28"/>
          <w:szCs w:val="28"/>
          <w:lang w:eastAsia="ru-RU"/>
        </w:rPr>
        <w:t>и</w:t>
      </w:r>
      <w:proofErr w:type="gramEnd"/>
      <w:r w:rsidRPr="00D76F46">
        <w:rPr>
          <w:rFonts w:eastAsia="Times New Roman"/>
          <w:color w:val="000000"/>
          <w:sz w:val="28"/>
          <w:szCs w:val="28"/>
          <w:lang w:eastAsia="ru-RU"/>
        </w:rPr>
        <w:t xml:space="preserve"> года). Расходы на обеспечение деятельности (оказание услуг) учреждений хозяйственного обслуживания не исполнены в сумме 638191,54 рублей.</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По подразделу 0409 «Дорожное хозяйство (дорожные фонды)» сумма неисполнения составила 6554100,86 рублей. </w:t>
      </w:r>
      <w:proofErr w:type="gramStart"/>
      <w:r w:rsidRPr="00D76F46">
        <w:rPr>
          <w:rFonts w:eastAsia="Times New Roman"/>
          <w:color w:val="000000"/>
          <w:sz w:val="28"/>
          <w:szCs w:val="28"/>
          <w:lang w:eastAsia="ru-RU"/>
        </w:rPr>
        <w:t>Не исполнены расходы за счет средств дорожного фонда не исполнены в сумме 2794500,86 рублей из-за отсутствия заключенных договоров.</w:t>
      </w:r>
      <w:proofErr w:type="gramEnd"/>
      <w:r w:rsidRPr="00D76F46">
        <w:rPr>
          <w:rFonts w:eastAsia="Times New Roman"/>
          <w:color w:val="000000"/>
          <w:sz w:val="28"/>
          <w:szCs w:val="28"/>
          <w:lang w:eastAsia="ru-RU"/>
        </w:rPr>
        <w:t xml:space="preserve"> Не исполнены расходы за счет иных межбюджетных трансфертов на дорожную </w:t>
      </w:r>
      <w:proofErr w:type="gramStart"/>
      <w:r w:rsidRPr="00D76F46">
        <w:rPr>
          <w:rFonts w:eastAsia="Times New Roman"/>
          <w:color w:val="000000"/>
          <w:sz w:val="28"/>
          <w:szCs w:val="28"/>
          <w:lang w:eastAsia="ru-RU"/>
        </w:rPr>
        <w:t>деятельность</w:t>
      </w:r>
      <w:proofErr w:type="gramEnd"/>
      <w:r w:rsidRPr="00D76F46">
        <w:rPr>
          <w:rFonts w:eastAsia="Times New Roman"/>
          <w:color w:val="000000"/>
          <w:sz w:val="28"/>
          <w:szCs w:val="28"/>
          <w:lang w:eastAsia="ru-RU"/>
        </w:rPr>
        <w:t xml:space="preserve"> а отношении автомобильных дорог общего пользования местного значения в сумме 3759600 рублей из-за отсутствия заключенных договоров.</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По подразделу 0502 «Коммунальное хозяйство» сумма неисполнения составила 1256937,59 рублей. Не исполнены расходы в сумме 974822,37 за счет субсидии на реализацию первоочередных мероприятий по модернизации, капитальному ремонту и подготовке к отопительному сезону объектов коммунальной </w:t>
      </w:r>
      <w:r w:rsidRPr="00D76F46">
        <w:rPr>
          <w:rFonts w:eastAsia="Times New Roman"/>
          <w:color w:val="000000"/>
          <w:sz w:val="28"/>
          <w:szCs w:val="28"/>
          <w:lang w:eastAsia="ru-RU"/>
        </w:rPr>
        <w:lastRenderedPageBreak/>
        <w:t xml:space="preserve">инфраструктуры находящихся в муниципальной собственности не исполнены за счет образовавшейся экономии от проведенных торгов, данная сумма была перенаправлена на дополнительное мероприятие (приобретение энергетического оборудования для нужд муниципальных котельных) </w:t>
      </w:r>
      <w:proofErr w:type="spellStart"/>
      <w:r w:rsidRPr="00D76F46">
        <w:rPr>
          <w:rFonts w:eastAsia="Times New Roman"/>
          <w:color w:val="000000"/>
          <w:sz w:val="28"/>
          <w:szCs w:val="28"/>
          <w:lang w:eastAsia="ru-RU"/>
        </w:rPr>
        <w:t>эл</w:t>
      </w:r>
      <w:proofErr w:type="gramStart"/>
      <w:r w:rsidRPr="00D76F46">
        <w:rPr>
          <w:rFonts w:eastAsia="Times New Roman"/>
          <w:color w:val="000000"/>
          <w:sz w:val="28"/>
          <w:szCs w:val="28"/>
          <w:lang w:eastAsia="ru-RU"/>
        </w:rPr>
        <w:t>.а</w:t>
      </w:r>
      <w:proofErr w:type="gramEnd"/>
      <w:r w:rsidRPr="00D76F46">
        <w:rPr>
          <w:rFonts w:eastAsia="Times New Roman"/>
          <w:color w:val="000000"/>
          <w:sz w:val="28"/>
          <w:szCs w:val="28"/>
          <w:lang w:eastAsia="ru-RU"/>
        </w:rPr>
        <w:t>укцион</w:t>
      </w:r>
      <w:proofErr w:type="spellEnd"/>
      <w:r w:rsidRPr="00D76F46">
        <w:rPr>
          <w:rFonts w:eastAsia="Times New Roman"/>
          <w:color w:val="000000"/>
          <w:sz w:val="28"/>
          <w:szCs w:val="28"/>
          <w:lang w:eastAsia="ru-RU"/>
        </w:rPr>
        <w:t xml:space="preserve"> состоялся в декабре 2018 года, контракт заключен 11 января2019г. Расходы не исполнены в сумме 47175,66 рублей нет выполненных работ по организации в границах поселений водоснабжения населения. </w:t>
      </w:r>
      <w:proofErr w:type="gramStart"/>
      <w:r w:rsidRPr="00D76F46">
        <w:rPr>
          <w:rFonts w:eastAsia="Times New Roman"/>
          <w:color w:val="000000"/>
          <w:sz w:val="28"/>
          <w:szCs w:val="28"/>
          <w:lang w:eastAsia="ru-RU"/>
        </w:rPr>
        <w:t>Не исполнены расходы бюджетов сельских поселений на закупку товаров и услуг для муниципальных нужд в сумме 234939,56 рублей (в связи с кассовым разрывом в течение года).</w:t>
      </w:r>
      <w:proofErr w:type="gramEnd"/>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2"/>
          <w:szCs w:val="22"/>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По подразделу 0703 «Дополнительное образование детей» сумма неисполнения составила 509152,57 рублей.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2"/>
          <w:szCs w:val="22"/>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По подразделу 0801 «Культура» </w:t>
      </w:r>
      <w:proofErr w:type="gramStart"/>
      <w:r w:rsidRPr="00D76F46">
        <w:rPr>
          <w:rFonts w:eastAsia="Times New Roman"/>
          <w:color w:val="000000"/>
          <w:sz w:val="28"/>
          <w:szCs w:val="28"/>
          <w:lang w:eastAsia="ru-RU"/>
        </w:rPr>
        <w:t>исполнен</w:t>
      </w:r>
      <w:proofErr w:type="gramEnd"/>
      <w:r w:rsidRPr="00D76F46">
        <w:rPr>
          <w:rFonts w:eastAsia="Times New Roman"/>
          <w:color w:val="000000"/>
          <w:sz w:val="28"/>
          <w:szCs w:val="28"/>
          <w:lang w:eastAsia="ru-RU"/>
        </w:rPr>
        <w:t xml:space="preserve"> на 93,87%. Расходы подраздела не исполнены в сумме 1216737,74 рублей.</w:t>
      </w:r>
      <w:r w:rsidRPr="00D76F46">
        <w:rPr>
          <w:rFonts w:eastAsia="Times New Roman"/>
          <w:color w:val="000000"/>
          <w:sz w:val="22"/>
          <w:szCs w:val="22"/>
          <w:lang w:eastAsia="ru-RU"/>
        </w:rPr>
        <w:t xml:space="preserve"> </w:t>
      </w:r>
      <w:r w:rsidRPr="00D76F46">
        <w:rPr>
          <w:rFonts w:eastAsia="Times New Roman"/>
          <w:color w:val="000000"/>
          <w:sz w:val="28"/>
          <w:szCs w:val="28"/>
          <w:lang w:eastAsia="ru-RU"/>
        </w:rPr>
        <w:t xml:space="preserve">Не исполнены расходы в сумме 245552,74 рублей в результате экономии от торгов на строительство дома культуры в </w:t>
      </w:r>
      <w:proofErr w:type="spellStart"/>
      <w:r w:rsidRPr="00D76F46">
        <w:rPr>
          <w:rFonts w:eastAsia="Times New Roman"/>
          <w:color w:val="000000"/>
          <w:sz w:val="28"/>
          <w:szCs w:val="28"/>
          <w:lang w:eastAsia="ru-RU"/>
        </w:rPr>
        <w:t>с</w:t>
      </w:r>
      <w:proofErr w:type="gramStart"/>
      <w:r w:rsidRPr="00D76F46">
        <w:rPr>
          <w:rFonts w:eastAsia="Times New Roman"/>
          <w:color w:val="000000"/>
          <w:sz w:val="28"/>
          <w:szCs w:val="28"/>
          <w:lang w:eastAsia="ru-RU"/>
        </w:rPr>
        <w:t>.К</w:t>
      </w:r>
      <w:proofErr w:type="gramEnd"/>
      <w:r w:rsidRPr="00D76F46">
        <w:rPr>
          <w:rFonts w:eastAsia="Times New Roman"/>
          <w:color w:val="000000"/>
          <w:sz w:val="28"/>
          <w:szCs w:val="28"/>
          <w:lang w:eastAsia="ru-RU"/>
        </w:rPr>
        <w:t>усоты</w:t>
      </w:r>
      <w:proofErr w:type="spell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Расходы в сумме 971185 рублей не исполнены т.к. на данную сумму заключены контракты в декабре 2018 года на товары и услуги исполнение состоится в 2019 году за счет остатков средств СП "</w:t>
      </w:r>
      <w:proofErr w:type="spellStart"/>
      <w:r w:rsidRPr="00D76F46">
        <w:rPr>
          <w:rFonts w:eastAsia="Times New Roman"/>
          <w:color w:val="000000"/>
          <w:sz w:val="28"/>
          <w:szCs w:val="28"/>
          <w:lang w:eastAsia="ru-RU"/>
        </w:rPr>
        <w:t>Кусотинское</w:t>
      </w:r>
      <w:proofErr w:type="spellEnd"/>
      <w:r w:rsidRPr="00D76F46">
        <w:rPr>
          <w:rFonts w:eastAsia="Times New Roman"/>
          <w:color w:val="000000"/>
          <w:sz w:val="28"/>
          <w:szCs w:val="28"/>
          <w:lang w:eastAsia="ru-RU"/>
        </w:rPr>
        <w:t xml:space="preserve">" (316800,00 руб.- контракт от 12.12.18г. на поставку кресел для </w:t>
      </w:r>
      <w:proofErr w:type="spellStart"/>
      <w:r w:rsidRPr="00D76F46">
        <w:rPr>
          <w:rFonts w:eastAsia="Times New Roman"/>
          <w:color w:val="000000"/>
          <w:sz w:val="28"/>
          <w:szCs w:val="28"/>
          <w:lang w:eastAsia="ru-RU"/>
        </w:rPr>
        <w:t>Кусотинского</w:t>
      </w:r>
      <w:proofErr w:type="spellEnd"/>
      <w:r w:rsidRPr="00D76F46">
        <w:rPr>
          <w:rFonts w:eastAsia="Times New Roman"/>
          <w:color w:val="000000"/>
          <w:sz w:val="28"/>
          <w:szCs w:val="28"/>
          <w:lang w:eastAsia="ru-RU"/>
        </w:rPr>
        <w:t xml:space="preserve"> ДК; 126000,00 руб.- контракт от 21.12.18г. на поставку светового оборудования для </w:t>
      </w:r>
      <w:proofErr w:type="spellStart"/>
      <w:r w:rsidRPr="00D76F46">
        <w:rPr>
          <w:rFonts w:eastAsia="Times New Roman"/>
          <w:color w:val="000000"/>
          <w:sz w:val="28"/>
          <w:szCs w:val="28"/>
          <w:lang w:eastAsia="ru-RU"/>
        </w:rPr>
        <w:t>Кусотинского</w:t>
      </w:r>
      <w:proofErr w:type="spellEnd"/>
      <w:r w:rsidRPr="00D76F46">
        <w:rPr>
          <w:rFonts w:eastAsia="Times New Roman"/>
          <w:color w:val="000000"/>
          <w:sz w:val="28"/>
          <w:szCs w:val="28"/>
          <w:lang w:eastAsia="ru-RU"/>
        </w:rPr>
        <w:t xml:space="preserve"> ДК;</w:t>
      </w:r>
      <w:proofErr w:type="gramEnd"/>
      <w:r w:rsidRPr="00D76F46">
        <w:rPr>
          <w:rFonts w:eastAsia="Times New Roman"/>
          <w:color w:val="000000"/>
          <w:sz w:val="28"/>
          <w:szCs w:val="28"/>
          <w:lang w:eastAsia="ru-RU"/>
        </w:rPr>
        <w:t xml:space="preserve"> 105185,00 руб.- контракт от 25.12.18г. на поставку </w:t>
      </w:r>
      <w:proofErr w:type="spellStart"/>
      <w:r w:rsidRPr="00D76F46">
        <w:rPr>
          <w:rFonts w:eastAsia="Times New Roman"/>
          <w:color w:val="000000"/>
          <w:sz w:val="28"/>
          <w:szCs w:val="28"/>
          <w:lang w:eastAsia="ru-RU"/>
        </w:rPr>
        <w:t>звукоового</w:t>
      </w:r>
      <w:proofErr w:type="spellEnd"/>
      <w:r w:rsidRPr="00D76F46">
        <w:rPr>
          <w:rFonts w:eastAsia="Times New Roman"/>
          <w:color w:val="000000"/>
          <w:sz w:val="28"/>
          <w:szCs w:val="28"/>
          <w:lang w:eastAsia="ru-RU"/>
        </w:rPr>
        <w:t xml:space="preserve"> оборудования для </w:t>
      </w:r>
      <w:proofErr w:type="spellStart"/>
      <w:r w:rsidRPr="00D76F46">
        <w:rPr>
          <w:rFonts w:eastAsia="Times New Roman"/>
          <w:color w:val="000000"/>
          <w:sz w:val="28"/>
          <w:szCs w:val="28"/>
          <w:lang w:eastAsia="ru-RU"/>
        </w:rPr>
        <w:t>Кусотинского</w:t>
      </w:r>
      <w:proofErr w:type="spellEnd"/>
      <w:r w:rsidRPr="00D76F46">
        <w:rPr>
          <w:rFonts w:eastAsia="Times New Roman"/>
          <w:color w:val="000000"/>
          <w:sz w:val="28"/>
          <w:szCs w:val="28"/>
          <w:lang w:eastAsia="ru-RU"/>
        </w:rPr>
        <w:t xml:space="preserve"> ДК; 300000,00 руб.- контракт от 19.12.18г. на поставку и установку сценического </w:t>
      </w:r>
      <w:proofErr w:type="gramStart"/>
      <w:r w:rsidRPr="00D76F46">
        <w:rPr>
          <w:rFonts w:eastAsia="Times New Roman"/>
          <w:color w:val="000000"/>
          <w:sz w:val="28"/>
          <w:szCs w:val="28"/>
          <w:lang w:eastAsia="ru-RU"/>
        </w:rPr>
        <w:t>оборудования</w:t>
      </w:r>
      <w:proofErr w:type="gramEnd"/>
      <w:r w:rsidRPr="00D76F46">
        <w:rPr>
          <w:rFonts w:eastAsia="Times New Roman"/>
          <w:color w:val="000000"/>
          <w:sz w:val="28"/>
          <w:szCs w:val="28"/>
          <w:lang w:eastAsia="ru-RU"/>
        </w:rPr>
        <w:t xml:space="preserve"> в том числе одежда сцены для </w:t>
      </w:r>
      <w:proofErr w:type="spellStart"/>
      <w:r w:rsidRPr="00D76F46">
        <w:rPr>
          <w:rFonts w:eastAsia="Times New Roman"/>
          <w:color w:val="000000"/>
          <w:sz w:val="28"/>
          <w:szCs w:val="28"/>
          <w:lang w:eastAsia="ru-RU"/>
        </w:rPr>
        <w:t>Кусотинского</w:t>
      </w:r>
      <w:proofErr w:type="spellEnd"/>
      <w:r w:rsidRPr="00D76F46">
        <w:rPr>
          <w:rFonts w:eastAsia="Times New Roman"/>
          <w:color w:val="000000"/>
          <w:sz w:val="28"/>
          <w:szCs w:val="28"/>
          <w:lang w:eastAsia="ru-RU"/>
        </w:rPr>
        <w:t xml:space="preserve"> ДК; 123200,00 руб.- контракт от 19.12.18г. на поставку мебели для </w:t>
      </w:r>
      <w:proofErr w:type="spellStart"/>
      <w:r w:rsidRPr="00D76F46">
        <w:rPr>
          <w:rFonts w:eastAsia="Times New Roman"/>
          <w:color w:val="000000"/>
          <w:sz w:val="28"/>
          <w:szCs w:val="28"/>
          <w:lang w:eastAsia="ru-RU"/>
        </w:rPr>
        <w:t>Кусотинского</w:t>
      </w:r>
      <w:proofErr w:type="spellEnd"/>
      <w:r w:rsidRPr="00D76F46">
        <w:rPr>
          <w:rFonts w:eastAsia="Times New Roman"/>
          <w:color w:val="000000"/>
          <w:sz w:val="28"/>
          <w:szCs w:val="28"/>
          <w:lang w:eastAsia="ru-RU"/>
        </w:rPr>
        <w:t xml:space="preserve"> ДК).</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Подраздел 1003 «Социальное обеспечение населения» исполнен на 86,17%. Расходы подраздела не исполнены в сумме 1619065,62 рубля. </w:t>
      </w:r>
      <w:proofErr w:type="gramStart"/>
      <w:r w:rsidRPr="00D76F46">
        <w:rPr>
          <w:rFonts w:eastAsia="Times New Roman"/>
          <w:color w:val="000000"/>
          <w:sz w:val="28"/>
          <w:szCs w:val="28"/>
          <w:lang w:eastAsia="ru-RU"/>
        </w:rPr>
        <w:t>Не исполнены расходы на 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поселках из-за отсутствия потребности (остаток средств субвенции на предоставление мер социальной поддержки по оплате коммунальных услуг педагогическим работникам муниципальных образовательных организаций – 1510856,58 рублей, остаток средств субвенции на предоставление мер социальной поддержки</w:t>
      </w:r>
      <w:proofErr w:type="gramEnd"/>
      <w:r w:rsidRPr="00D76F46">
        <w:rPr>
          <w:rFonts w:eastAsia="Times New Roman"/>
          <w:color w:val="000000"/>
          <w:sz w:val="28"/>
          <w:szCs w:val="28"/>
          <w:lang w:eastAsia="ru-RU"/>
        </w:rPr>
        <w:t xml:space="preserve"> по оплате коммунальных услуг специалистам муниципальных учреждений культуры – 97259,26 рублей).</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lastRenderedPageBreak/>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Источники финансирования дефицита бюджета</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В составе источников финансирования дефицита районного бюджета на 01.01.2019 года запланированы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в сумме 2500000,00 и их возврат. Данные источники не были исполнены из-за отсутствия необходимости привлечения бюджетами сельских поселений бюджетных кредитов на покрытие временных кассовых разрывов, возникающих при исполнении местных бюджетов, на срок в пределах финансового года.</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Pr>
          <w:rFonts w:eastAsia="Times New Roman"/>
          <w:b/>
          <w:bCs/>
          <w:color w:val="000000"/>
          <w:sz w:val="28"/>
          <w:szCs w:val="28"/>
          <w:lang w:eastAsia="ru-RU"/>
        </w:rPr>
        <w:t>.</w:t>
      </w:r>
      <w:r w:rsidRPr="00D76F46">
        <w:rPr>
          <w:rFonts w:eastAsia="Times New Roman"/>
          <w:b/>
          <w:bCs/>
          <w:color w:val="000000"/>
          <w:sz w:val="28"/>
          <w:szCs w:val="28"/>
          <w:lang w:eastAsia="ru-RU"/>
        </w:rPr>
        <w:t xml:space="preserve">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 «Доходы»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28"/>
          <w:szCs w:val="28"/>
          <w:lang w:eastAsia="ru-RU"/>
        </w:rPr>
        <w:t xml:space="preserve">  </w:t>
      </w:r>
      <w:r w:rsidRPr="00D76F46">
        <w:rPr>
          <w:rFonts w:eastAsia="Times New Roman"/>
          <w:i/>
          <w:iCs/>
          <w:color w:val="000000"/>
          <w:sz w:val="28"/>
          <w:szCs w:val="28"/>
          <w:lang w:eastAsia="ru-RU"/>
        </w:rPr>
        <w:t>Анализ исполнения доходной части бюджета, причины отклонения от бюджетных назначений по налоговым и неналоговым доходам в разрезе видов доходов.</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Общий объем поступлений налоговых и неналоговых  доходов консолидированного бюджета МО «Мухоршибирский район» за 2018 год составил 177 539,0 тыс</w:t>
      </w:r>
      <w:proofErr w:type="gramStart"/>
      <w:r w:rsidRPr="00D76F46">
        <w:rPr>
          <w:rFonts w:eastAsia="Times New Roman"/>
          <w:color w:val="000000"/>
          <w:sz w:val="28"/>
          <w:szCs w:val="28"/>
          <w:lang w:eastAsia="ru-RU"/>
        </w:rPr>
        <w:t>.р</w:t>
      </w:r>
      <w:proofErr w:type="gramEnd"/>
      <w:r w:rsidRPr="00D76F46">
        <w:rPr>
          <w:rFonts w:eastAsia="Times New Roman"/>
          <w:color w:val="000000"/>
          <w:sz w:val="28"/>
          <w:szCs w:val="28"/>
          <w:lang w:eastAsia="ru-RU"/>
        </w:rPr>
        <w:t xml:space="preserve">ублей или 102,0% уточненного бюджетного назначения, в абсолютной сумме больше на 3516,6тыс. рублей. В районный бюджет за год поступило 146 614,0 тыс. рублей – или 101,9%, бюджетного назначения, в бюджеты сельских поселений – 30 925,5 тыс. рублей или 102,4%. (таблица 1).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Общий объем поступлений налоговых и неналоговых</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доходов в консолидированный</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бюджет района за 2018год составил 177 539,0тыс. рублей и увеличился  по сравнению с соответствующим периодом  2017 года (162 328,4 тыс. рублей) на 9,4%. или в абсолютной величине на 15 210,6тыс. рублей.</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Объем поступлений </w:t>
      </w:r>
      <w:r w:rsidRPr="00D76F46">
        <w:rPr>
          <w:rFonts w:eastAsia="Times New Roman"/>
          <w:b/>
          <w:bCs/>
          <w:color w:val="000000"/>
          <w:sz w:val="28"/>
          <w:szCs w:val="28"/>
          <w:lang w:eastAsia="ru-RU"/>
        </w:rPr>
        <w:t>налоговых</w:t>
      </w:r>
      <w:r w:rsidRPr="00D76F46">
        <w:rPr>
          <w:rFonts w:eastAsia="Times New Roman"/>
          <w:color w:val="000000"/>
          <w:sz w:val="28"/>
          <w:szCs w:val="28"/>
          <w:lang w:eastAsia="ru-RU"/>
        </w:rPr>
        <w:t xml:space="preserve"> доходов в консолидированный бюджет за 2018 год составил – 158 185,6 тыс. рублей, рост по сравнению с соответствующим периодом 2017года (143 060,7 тыс. рублей) – 10,6% или в абсолютной величине больше на 15124,9тыс. рублей.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Увеличение налоговых доходов произошло за счет поступления, налогов </w:t>
      </w:r>
      <w:proofErr w:type="gramStart"/>
      <w:r w:rsidRPr="00D76F46">
        <w:rPr>
          <w:rFonts w:eastAsia="Times New Roman"/>
          <w:color w:val="000000"/>
          <w:sz w:val="28"/>
          <w:szCs w:val="28"/>
          <w:lang w:eastAsia="ru-RU"/>
        </w:rPr>
        <w:t>на</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налога</w:t>
      </w:r>
      <w:proofErr w:type="gramEnd"/>
      <w:r w:rsidRPr="00D76F46">
        <w:rPr>
          <w:rFonts w:eastAsia="Times New Roman"/>
          <w:color w:val="000000"/>
          <w:sz w:val="28"/>
          <w:szCs w:val="28"/>
          <w:lang w:eastAsia="ru-RU"/>
        </w:rPr>
        <w:t xml:space="preserve"> на доходы физических лиц, доходы от уплаты акцизов по подакцизным товарам, в 2018 году добавлен налог по упрощенной системе налогообложения зачисляться в местные бюджеты по нормативу 50%, налога на имущества, государственная пошлина.</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lang w:eastAsia="ru-RU"/>
        </w:rPr>
        <w:t xml:space="preserve">Неналоговых </w:t>
      </w:r>
      <w:r w:rsidRPr="00D76F46">
        <w:rPr>
          <w:rFonts w:eastAsia="Times New Roman"/>
          <w:color w:val="000000"/>
          <w:sz w:val="28"/>
          <w:szCs w:val="28"/>
          <w:lang w:eastAsia="ru-RU"/>
        </w:rPr>
        <w:t xml:space="preserve">доходов в консолидированный бюджет за 2018 год поступило 19 353,4тыс. рублей. Объем поступлений неналоговых доходов </w:t>
      </w:r>
      <w:r w:rsidRPr="00D76F46">
        <w:rPr>
          <w:rFonts w:eastAsia="Times New Roman"/>
          <w:color w:val="000000"/>
          <w:sz w:val="28"/>
          <w:szCs w:val="28"/>
          <w:lang w:eastAsia="ru-RU"/>
        </w:rPr>
        <w:lastRenderedPageBreak/>
        <w:t>увеличился по сравнению с соответствующим периодом 2017года (19 267,7тыс. рублей) на 0,4%, или на 85,7тыс.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Наибольший удельный вес в структуре доходов консолидированного бюджета, формирующих собственную доходную базу бюджета района, занимают налог на доходы физических лиц 64,7%, налоги на совокупный доход 7,7% доходы от использования имущества 9,3 %.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Исполнения доходной части консолидированного бюджета,</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динамика поступлений налоговых и неналоговых доходов</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xml:space="preserve">  по сравнению с 2018 годом.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r w:rsidRPr="00D76F46">
        <w:rPr>
          <w:rFonts w:eastAsia="Times New Roman"/>
          <w:b/>
          <w:bCs/>
          <w:color w:val="000000"/>
          <w:sz w:val="22"/>
          <w:szCs w:val="22"/>
          <w:lang w:eastAsia="ru-RU"/>
        </w:rPr>
        <w:t xml:space="preserve">    </w:t>
      </w:r>
      <w:r w:rsidRPr="00D76F46">
        <w:rPr>
          <w:rFonts w:eastAsia="Times New Roman"/>
          <w:color w:val="000000"/>
          <w:sz w:val="22"/>
          <w:szCs w:val="22"/>
          <w:lang w:eastAsia="ru-RU"/>
        </w:rPr>
        <w:t>т</w:t>
      </w:r>
      <w:r w:rsidRPr="00D76F46">
        <w:rPr>
          <w:rFonts w:eastAsia="Times New Roman"/>
          <w:b/>
          <w:bCs/>
          <w:color w:val="000000"/>
          <w:sz w:val="22"/>
          <w:szCs w:val="22"/>
          <w:lang w:eastAsia="ru-RU"/>
        </w:rPr>
        <w:t>ыс</w:t>
      </w:r>
      <w:proofErr w:type="gramStart"/>
      <w:r w:rsidRPr="00D76F46">
        <w:rPr>
          <w:rFonts w:eastAsia="Times New Roman"/>
          <w:b/>
          <w:bCs/>
          <w:color w:val="000000"/>
          <w:sz w:val="22"/>
          <w:szCs w:val="22"/>
          <w:lang w:eastAsia="ru-RU"/>
        </w:rPr>
        <w:t>.р</w:t>
      </w:r>
      <w:proofErr w:type="gramEnd"/>
      <w:r w:rsidRPr="00D76F46">
        <w:rPr>
          <w:rFonts w:eastAsia="Times New Roman"/>
          <w:b/>
          <w:bCs/>
          <w:color w:val="000000"/>
          <w:sz w:val="22"/>
          <w:szCs w:val="22"/>
          <w:lang w:eastAsia="ru-RU"/>
        </w:rPr>
        <w:t>ублей.                Табл. 1</w:t>
      </w:r>
    </w:p>
    <w:tbl>
      <w:tblPr>
        <w:tblW w:w="10356" w:type="dxa"/>
        <w:tblCellMar>
          <w:left w:w="0" w:type="dxa"/>
          <w:right w:w="0" w:type="dxa"/>
        </w:tblCellMar>
        <w:tblLook w:val="0000"/>
      </w:tblPr>
      <w:tblGrid>
        <w:gridCol w:w="2359"/>
        <w:gridCol w:w="2268"/>
        <w:gridCol w:w="1117"/>
        <w:gridCol w:w="1133"/>
        <w:gridCol w:w="1106"/>
        <w:gridCol w:w="1536"/>
        <w:gridCol w:w="837"/>
      </w:tblGrid>
      <w:tr w:rsidR="00D76F46" w:rsidRPr="00D76F46">
        <w:trPr>
          <w:trHeight w:val="315"/>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Наименование КБК</w:t>
            </w:r>
          </w:p>
        </w:tc>
        <w:tc>
          <w:tcPr>
            <w:tcW w:w="2551" w:type="dxa"/>
            <w:vMerge w:val="restart"/>
            <w:tcBorders>
              <w:top w:val="single" w:sz="8" w:space="0" w:color="auto"/>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КБК</w:t>
            </w:r>
          </w:p>
        </w:tc>
        <w:tc>
          <w:tcPr>
            <w:tcW w:w="1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Факт</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План</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Факт</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Темп роста</w:t>
            </w:r>
          </w:p>
        </w:tc>
      </w:tr>
      <w:tr w:rsidR="00D76F46" w:rsidRPr="00D76F46">
        <w:trPr>
          <w:trHeight w:val="645"/>
        </w:trPr>
        <w:tc>
          <w:tcPr>
            <w:tcW w:w="198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2551" w:type="dxa"/>
            <w:vMerge/>
            <w:tcBorders>
              <w:top w:val="single" w:sz="8" w:space="0" w:color="auto"/>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1121" w:type="dxa"/>
            <w:tcBorders>
              <w:top w:val="nil"/>
              <w:left w:val="single" w:sz="8" w:space="0" w:color="auto"/>
              <w:bottom w:val="nil"/>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2017год</w:t>
            </w:r>
          </w:p>
        </w:tc>
        <w:tc>
          <w:tcPr>
            <w:tcW w:w="1162" w:type="dxa"/>
            <w:tcBorders>
              <w:top w:val="nil"/>
              <w:left w:val="nil"/>
              <w:bottom w:val="nil"/>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2018год</w:t>
            </w:r>
          </w:p>
        </w:tc>
        <w:tc>
          <w:tcPr>
            <w:tcW w:w="1130" w:type="dxa"/>
            <w:tcBorders>
              <w:top w:val="nil"/>
              <w:left w:val="nil"/>
              <w:bottom w:val="nil"/>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2018год</w:t>
            </w:r>
          </w:p>
        </w:tc>
        <w:tc>
          <w:tcPr>
            <w:tcW w:w="1554" w:type="dxa"/>
            <w:tcBorders>
              <w:top w:val="nil"/>
              <w:left w:val="nil"/>
              <w:bottom w:val="nil"/>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Исполнения</w:t>
            </w:r>
          </w:p>
        </w:tc>
        <w:tc>
          <w:tcPr>
            <w:tcW w:w="85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Налог на доходы физических лиц 35%</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101 02000 01 0000 110</w:t>
            </w:r>
          </w:p>
        </w:tc>
        <w:tc>
          <w:tcPr>
            <w:tcW w:w="1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105 705,3</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111 064,8</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114 937,0</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103,5</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108,7</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Доходы от уплаты  акцизов по подакцизным товарам</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103 02000 01 00000 110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9 585,5</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9 297,6</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10 045,7</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108,0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104,8</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Налоги на совокупный доход:</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105 00000 00 0000 110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9 435,2</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13 446,3</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13 750,0</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102,3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145,7</w:t>
            </w:r>
          </w:p>
        </w:tc>
      </w:tr>
      <w:tr w:rsidR="00D76F46" w:rsidRPr="00D76F46">
        <w:trPr>
          <w:trHeight w:val="94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Налог, взимаемый в связи с применением упрощенной системы налогообложения</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105 01000 00 0000 110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6 640,0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6 913,1</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104,1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w:t>
            </w:r>
          </w:p>
        </w:tc>
      </w:tr>
      <w:tr w:rsidR="00D76F46" w:rsidRPr="00D76F46">
        <w:trPr>
          <w:trHeight w:val="94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-единый налог на вмененный доход для отдельных видов  деятельности</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105 02000 02 0000 110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8 630,9</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6 433,2</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6 462,7</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100,5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74,9</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единый сельскохозяйственный налог</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105 03000 01 0000 110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745,4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358,1</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358,3</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48,1</w:t>
            </w:r>
          </w:p>
        </w:tc>
      </w:tr>
      <w:tr w:rsidR="00D76F46" w:rsidRPr="00D76F46">
        <w:trPr>
          <w:trHeight w:val="94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Налог,  взимаемый  в связи с применением патентной системы налогообложения</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105 04020 02 0000 110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58,9</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15,0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15,9</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105,9</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27,0</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Налоги на имущество:</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106 00000 00 0000  110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15 830,0</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15 820,2</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16 459,5</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104,0</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налог на имущество физических лиц</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106 01000 00 0000 110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2 177,8</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2 081,1</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2 223,3</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106,8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102,1</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земельный налог</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 xml:space="preserve">106 06000 00 0000 </w:t>
            </w:r>
            <w:r w:rsidRPr="00D76F46">
              <w:rPr>
                <w:rFonts w:eastAsia="Times New Roman"/>
                <w:color w:val="000000"/>
                <w:sz w:val="22"/>
                <w:szCs w:val="22"/>
                <w:lang w:eastAsia="ru-RU"/>
              </w:rPr>
              <w:lastRenderedPageBreak/>
              <w:t>110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lastRenderedPageBreak/>
              <w:t>13 652,2</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13 739,1</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14 236,3</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103,6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104,3</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lastRenderedPageBreak/>
              <w:t>Государственная пошлина</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108 00000 00 0000 000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2 504,7</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2 900,0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2 993,4</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103,2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119,5</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i/>
                <w:iCs/>
                <w:color w:val="000000"/>
                <w:sz w:val="22"/>
                <w:szCs w:val="22"/>
                <w:lang w:eastAsia="ru-RU"/>
              </w:rPr>
              <w:t>Итого налоговые доходы.</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 </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143 060,7</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152 528,9</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158 185,6</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103,7</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110,6</w:t>
            </w:r>
          </w:p>
        </w:tc>
      </w:tr>
      <w:tr w:rsidR="00D76F46" w:rsidRPr="00D76F46">
        <w:trPr>
          <w:trHeight w:val="157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Доходы от использования  имущества, находящегося в государственной и муниципальной собственности в т.ч.:</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111 00000 00 0000 000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13 777,2</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14 697,6</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12 636,8</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86,0</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91,7</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доходы, получаемые в виде арендной платы за земли</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111 05010 00 0000 120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3 769,6</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3 520,0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3 671,8</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104,3</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97,4</w:t>
            </w:r>
          </w:p>
        </w:tc>
      </w:tr>
      <w:tr w:rsidR="00D76F46" w:rsidRPr="00D76F46">
        <w:trPr>
          <w:trHeight w:val="132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 доходы, получаемые в виде арендной платы за земли после разграничения государственной собственности на землю</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111 05020 00 0000 120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3 846,1</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5 458,9</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5 482,1</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100,4</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0,0</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доходы от сдачи в аренду имущества</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111 05030 00 0000 120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6 161,5</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5 718,7</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3 482,9</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60,9</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56,5</w:t>
            </w:r>
          </w:p>
        </w:tc>
      </w:tr>
      <w:tr w:rsidR="00D76F46" w:rsidRPr="00D76F46">
        <w:trPr>
          <w:trHeight w:val="94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Плата за негативное воздействие на окружающую среду</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112 01000 00 0000 000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335,7</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1 150,0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1 153,4</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100,3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343,6</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Доходы от оказания платных услуг</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113 01000 00 0000 130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926,6</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876,5</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879,7</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100,4</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94,9</w:t>
            </w:r>
          </w:p>
        </w:tc>
      </w:tr>
      <w:tr w:rsidR="00D76F46" w:rsidRPr="00D76F46">
        <w:trPr>
          <w:trHeight w:val="94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Доходы от продажи материальных и нематериальных активов</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114 00000 00  0000 000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1 633,4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1 165,8</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1 368,0</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117,3</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83,8</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2"/>
                <w:szCs w:val="22"/>
                <w:lang w:eastAsia="ru-RU"/>
              </w:rPr>
              <w:t xml:space="preserve">- доходы от </w:t>
            </w:r>
            <w:proofErr w:type="spellStart"/>
            <w:r w:rsidRPr="00D76F46">
              <w:rPr>
                <w:rFonts w:eastAsia="Times New Roman"/>
                <w:color w:val="000000"/>
                <w:sz w:val="22"/>
                <w:szCs w:val="22"/>
                <w:lang w:eastAsia="ru-RU"/>
              </w:rPr>
              <w:t>реализ</w:t>
            </w:r>
            <w:proofErr w:type="spellEnd"/>
            <w:r w:rsidRPr="00D76F46">
              <w:rPr>
                <w:rFonts w:eastAsia="Times New Roman"/>
                <w:color w:val="000000"/>
                <w:sz w:val="22"/>
                <w:szCs w:val="22"/>
                <w:lang w:eastAsia="ru-RU"/>
              </w:rPr>
              <w:t xml:space="preserve">. </w:t>
            </w:r>
            <w:proofErr w:type="spellStart"/>
            <w:r w:rsidRPr="00D76F46">
              <w:rPr>
                <w:rFonts w:eastAsia="Times New Roman"/>
                <w:color w:val="000000"/>
                <w:sz w:val="22"/>
                <w:szCs w:val="22"/>
                <w:lang w:eastAsia="ru-RU"/>
              </w:rPr>
              <w:t>им-ва</w:t>
            </w:r>
            <w:proofErr w:type="spellEnd"/>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114 02000 00 0000 000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319,0</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435,8</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452,0</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103,7</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141,7</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2"/>
                <w:szCs w:val="22"/>
                <w:lang w:eastAsia="ru-RU"/>
              </w:rPr>
              <w:t xml:space="preserve">- доходы от продажи </w:t>
            </w:r>
            <w:proofErr w:type="spellStart"/>
            <w:r w:rsidRPr="00D76F46">
              <w:rPr>
                <w:rFonts w:eastAsia="Times New Roman"/>
                <w:color w:val="000000"/>
                <w:sz w:val="22"/>
                <w:szCs w:val="22"/>
                <w:lang w:eastAsia="ru-RU"/>
              </w:rPr>
              <w:t>земел-х</w:t>
            </w:r>
            <w:proofErr w:type="spellEnd"/>
            <w:r w:rsidRPr="00D76F46">
              <w:rPr>
                <w:rFonts w:eastAsia="Times New Roman"/>
                <w:color w:val="000000"/>
                <w:sz w:val="22"/>
                <w:szCs w:val="22"/>
                <w:lang w:eastAsia="ru-RU"/>
              </w:rPr>
              <w:t xml:space="preserve"> участков</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114 06000 00 0000 000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1 314,4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730,0</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916,0</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125,5</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2"/>
                <w:szCs w:val="22"/>
                <w:lang w:eastAsia="ru-RU"/>
              </w:rPr>
              <w:t>69,7</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Штрафы, санкции, возмещение ущерба</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116 00000 00 0000 000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1 764,4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2 748,3</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2 787,9</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101,4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158,0</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Прочие поступления</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117 00000 00 0000 000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830,4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855,3</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527,7</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61,7</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63,5</w:t>
            </w:r>
          </w:p>
        </w:tc>
      </w:tr>
      <w:tr w:rsidR="00D76F46" w:rsidRPr="00D76F46">
        <w:trPr>
          <w:trHeight w:val="315"/>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i/>
                <w:iCs/>
                <w:color w:val="000000"/>
                <w:sz w:val="22"/>
                <w:szCs w:val="22"/>
                <w:lang w:eastAsia="ru-RU"/>
              </w:rPr>
              <w:t>Итого неналоговые доходы</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 </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19 267,7</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21 493,5</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19 353,4</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100,4</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Налоговые и неналоговые доходы</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 </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162 328,4</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174 022,4</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177 539,0</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102,0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109,4</w:t>
            </w:r>
          </w:p>
        </w:tc>
      </w:tr>
      <w:tr w:rsidR="00D76F46" w:rsidRPr="00D76F46">
        <w:trPr>
          <w:trHeight w:val="6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2"/>
                <w:szCs w:val="22"/>
                <w:lang w:eastAsia="ru-RU"/>
              </w:rPr>
              <w:t>Прочие безвозмездные поступления</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207 00000 00 0000 180</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5 836,5</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5 258,5</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7 158,5</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136,1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100,0</w:t>
            </w:r>
          </w:p>
        </w:tc>
      </w:tr>
      <w:tr w:rsidR="00D76F46" w:rsidRPr="00D76F46">
        <w:trPr>
          <w:trHeight w:val="330"/>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lastRenderedPageBreak/>
              <w:t>Всего</w:t>
            </w:r>
          </w:p>
        </w:tc>
        <w:tc>
          <w:tcPr>
            <w:tcW w:w="2551" w:type="dxa"/>
            <w:tcBorders>
              <w:top w:val="nil"/>
              <w:left w:val="nil"/>
              <w:bottom w:val="single" w:sz="8" w:space="0" w:color="auto"/>
              <w:right w:val="nil"/>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 </w:t>
            </w:r>
          </w:p>
        </w:tc>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168 164,9</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179 280,9</w:t>
            </w:r>
          </w:p>
        </w:tc>
        <w:tc>
          <w:tcPr>
            <w:tcW w:w="113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184 697,5</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103,0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2"/>
                <w:szCs w:val="22"/>
                <w:lang w:eastAsia="ru-RU"/>
              </w:rPr>
              <w:t>109,8</w:t>
            </w:r>
          </w:p>
        </w:tc>
      </w:tr>
    </w:tbl>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В структуре </w:t>
      </w:r>
      <w:r w:rsidRPr="00D76F46">
        <w:rPr>
          <w:rFonts w:eastAsia="Times New Roman"/>
          <w:b/>
          <w:bCs/>
          <w:color w:val="000000"/>
          <w:sz w:val="28"/>
          <w:szCs w:val="28"/>
          <w:lang w:eastAsia="ru-RU"/>
        </w:rPr>
        <w:t>налоговых</w:t>
      </w:r>
      <w:r w:rsidRPr="00D76F46">
        <w:rPr>
          <w:rFonts w:eastAsia="Times New Roman"/>
          <w:color w:val="000000"/>
          <w:sz w:val="28"/>
          <w:szCs w:val="28"/>
          <w:lang w:eastAsia="ru-RU"/>
        </w:rPr>
        <w:t xml:space="preserve"> доходов наибольший удельный вес занимают налоги на доходы  физических лиц 72,7% или в абсолютной сумме 114 937,0тыс. рублей, налоги на совокупный доход 8,7% или в абсолютной сумме 13 750,0тыс. рублей, налоги на имущество 10,4% или в абсолютной сумме 16 459,5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Налог на доходы физических лиц</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является</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основным источником доходов  бюджета района. Объем его поступлений за 2018 год составил 114 937,0тыс. рублей, или исполнено 103,4%.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Первоначально утвержденные показатели налога на доходы физических лиц на 2018год составляли 104 251,2 тыс. рублей, в течение года корректировались в сторону увеличения на 6 813,6 тыс. рублей и составили – 111 064,8 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t>Акцизов по подакцизным товарам (продукции</w:t>
      </w:r>
      <w:r w:rsidRPr="00D76F46">
        <w:rPr>
          <w:rFonts w:eastAsia="Times New Roman"/>
          <w:color w:val="000000"/>
          <w:sz w:val="28"/>
          <w:szCs w:val="28"/>
          <w:lang w:eastAsia="ru-RU"/>
        </w:rPr>
        <w:t>), производимым на территории РФ, в консолидированный бюджет района поступило 10 045,7тыс. рублей, при годовом бюджетном  назначении 9 297,6 тыс. рублей или исполнение 108,0%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Налоги на совокупный доход</w:t>
      </w:r>
      <w:r w:rsidRPr="00D76F46">
        <w:rPr>
          <w:rFonts w:eastAsia="Times New Roman"/>
          <w:color w:val="000000"/>
          <w:sz w:val="28"/>
          <w:szCs w:val="28"/>
          <w:lang w:eastAsia="ru-RU"/>
        </w:rPr>
        <w:t xml:space="preserve"> в консолидированный бюджет поступили в объеме 13 750,0тыс. рублей, при годовом назначении 13 446,3 тыс. рублей или 102,3%, в том числе: </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xml:space="preserve">- в 2018 года </w:t>
      </w:r>
      <w:proofErr w:type="gramStart"/>
      <w:r w:rsidRPr="00D76F46">
        <w:rPr>
          <w:rFonts w:eastAsia="Times New Roman"/>
          <w:color w:val="000000"/>
          <w:sz w:val="28"/>
          <w:szCs w:val="28"/>
          <w:lang w:eastAsia="ru-RU"/>
        </w:rPr>
        <w:t>налог</w:t>
      </w:r>
      <w:proofErr w:type="gramEnd"/>
      <w:r w:rsidRPr="00D76F46">
        <w:rPr>
          <w:rFonts w:eastAsia="Times New Roman"/>
          <w:color w:val="000000"/>
          <w:sz w:val="28"/>
          <w:szCs w:val="28"/>
          <w:lang w:eastAsia="ru-RU"/>
        </w:rPr>
        <w:t xml:space="preserve"> взимаемый по </w:t>
      </w:r>
      <w:r w:rsidRPr="00D76F46">
        <w:rPr>
          <w:rFonts w:eastAsia="Times New Roman"/>
          <w:b/>
          <w:bCs/>
          <w:color w:val="000000"/>
          <w:sz w:val="28"/>
          <w:szCs w:val="28"/>
          <w:lang w:eastAsia="ru-RU"/>
        </w:rPr>
        <w:t>упрощенной системе налогообложения</w:t>
      </w:r>
      <w:r w:rsidRPr="00D76F46">
        <w:rPr>
          <w:rFonts w:eastAsia="Times New Roman"/>
          <w:color w:val="000000"/>
          <w:sz w:val="28"/>
          <w:szCs w:val="28"/>
          <w:lang w:eastAsia="ru-RU"/>
        </w:rPr>
        <w:t xml:space="preserve"> зачисляться в местные бюджеты по нормативу 50%. Поступление составило 6913,1 тыс. рублей.</w:t>
      </w:r>
    </w:p>
    <w:p w:rsidR="00D76F46" w:rsidRPr="00D76F46" w:rsidRDefault="00D76F46" w:rsidP="00D76F46">
      <w:pPr>
        <w:autoSpaceDE w:val="0"/>
        <w:autoSpaceDN w:val="0"/>
        <w:adjustRightInd w:val="0"/>
        <w:spacing w:line="240" w:lineRule="auto"/>
        <w:ind w:firstLine="720"/>
        <w:rPr>
          <w:rFonts w:eastAsia="Times New Roman"/>
          <w:lang w:eastAsia="ru-RU"/>
        </w:rPr>
      </w:pPr>
      <w:r w:rsidRPr="00D76F46">
        <w:rPr>
          <w:rFonts w:eastAsia="Times New Roman"/>
          <w:color w:val="000000"/>
          <w:sz w:val="28"/>
          <w:szCs w:val="28"/>
          <w:lang w:eastAsia="ru-RU"/>
        </w:rPr>
        <w:t xml:space="preserve">- по </w:t>
      </w:r>
      <w:r w:rsidRPr="00D76F46">
        <w:rPr>
          <w:rFonts w:eastAsia="Times New Roman"/>
          <w:b/>
          <w:bCs/>
          <w:color w:val="000000"/>
          <w:sz w:val="28"/>
          <w:szCs w:val="28"/>
          <w:lang w:eastAsia="ru-RU"/>
        </w:rPr>
        <w:t>единому налогу на вмененный доход</w:t>
      </w:r>
      <w:r w:rsidRPr="00D76F46">
        <w:rPr>
          <w:rFonts w:eastAsia="Times New Roman"/>
          <w:color w:val="000000"/>
          <w:sz w:val="28"/>
          <w:szCs w:val="28"/>
          <w:lang w:eastAsia="ru-RU"/>
        </w:rPr>
        <w:t xml:space="preserve"> для отдельных видов деятельности</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 xml:space="preserve">поступило 6 462,7 тыс. рублей, что составляет 100,5% годового бюджетного назначения. По сравнению с прошлым годом (2017г – 8 630,9тыс. рублей.) поступление единого налога уменьшилась на 2 168,2 тыс. рублей или на 25,1%. За счет снятия с учета индивидуальных предпринимателей, закрытия торговых точек изменения показателей, увеличения суммы страховых взносов.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Поступление </w:t>
      </w:r>
      <w:r w:rsidRPr="00D76F46">
        <w:rPr>
          <w:rFonts w:eastAsia="Times New Roman"/>
          <w:b/>
          <w:bCs/>
          <w:color w:val="000000"/>
          <w:sz w:val="28"/>
          <w:szCs w:val="28"/>
          <w:lang w:eastAsia="ru-RU"/>
        </w:rPr>
        <w:t>единого сельскохозяйственного налога</w:t>
      </w:r>
      <w:r w:rsidRPr="00D76F46">
        <w:rPr>
          <w:rFonts w:eastAsia="Times New Roman"/>
          <w:color w:val="000000"/>
          <w:sz w:val="28"/>
          <w:szCs w:val="28"/>
          <w:lang w:eastAsia="ru-RU"/>
        </w:rPr>
        <w:t xml:space="preserve"> составило 358,3 тыс. рублей, или 100,05% от уточненного бюджетного назначения (358,1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Поступление </w:t>
      </w:r>
      <w:proofErr w:type="gramStart"/>
      <w:r w:rsidRPr="00D76F46">
        <w:rPr>
          <w:rFonts w:eastAsia="Times New Roman"/>
          <w:color w:val="000000"/>
          <w:sz w:val="28"/>
          <w:szCs w:val="28"/>
          <w:lang w:eastAsia="ru-RU"/>
        </w:rPr>
        <w:t xml:space="preserve">налога, взимаемого в связи с применением </w:t>
      </w:r>
      <w:r w:rsidRPr="00D76F46">
        <w:rPr>
          <w:rFonts w:eastAsia="Times New Roman"/>
          <w:b/>
          <w:bCs/>
          <w:color w:val="000000"/>
          <w:sz w:val="28"/>
          <w:szCs w:val="28"/>
          <w:lang w:eastAsia="ru-RU"/>
        </w:rPr>
        <w:t>патентной системы</w:t>
      </w:r>
      <w:r w:rsidRPr="00D76F46">
        <w:rPr>
          <w:rFonts w:eastAsia="Times New Roman"/>
          <w:color w:val="000000"/>
          <w:sz w:val="28"/>
          <w:szCs w:val="28"/>
          <w:lang w:eastAsia="ru-RU"/>
        </w:rPr>
        <w:t xml:space="preserve"> налогообложения составило</w:t>
      </w:r>
      <w:proofErr w:type="gramEnd"/>
      <w:r w:rsidRPr="00D76F46">
        <w:rPr>
          <w:rFonts w:eastAsia="Times New Roman"/>
          <w:color w:val="000000"/>
          <w:sz w:val="28"/>
          <w:szCs w:val="28"/>
          <w:lang w:eastAsia="ru-RU"/>
        </w:rPr>
        <w:t xml:space="preserve"> 15,9 тыс. рублей или 105,9% годового уточненного бюджетного назначения.</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i/>
          <w:iCs/>
          <w:color w:val="000000"/>
          <w:sz w:val="28"/>
          <w:szCs w:val="28"/>
          <w:lang w:eastAsia="ru-RU"/>
        </w:rPr>
        <w:t>Налоги на имущество</w:t>
      </w:r>
      <w:r w:rsidRPr="00D76F46">
        <w:rPr>
          <w:rFonts w:eastAsia="Times New Roman"/>
          <w:color w:val="000000"/>
          <w:sz w:val="28"/>
          <w:szCs w:val="28"/>
          <w:lang w:eastAsia="ru-RU"/>
        </w:rPr>
        <w:t xml:space="preserve"> в консолидированный бюджет поступили в объеме 16 459,5тыс. рублей или 104,0% годового назначения. По сравнению с аналогичным периодом прошлого года увеличение на 104,0% или на 629,5тыс. рублей, в том числе: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 налога на имущество физических лиц поступило 2 223,3 тыс. рублей, или 106,8% бюджетного назначения, по отношению к уровню 2017 года </w:t>
      </w:r>
      <w:r w:rsidRPr="00D76F46">
        <w:rPr>
          <w:rFonts w:eastAsia="Times New Roman"/>
          <w:color w:val="000000"/>
          <w:sz w:val="28"/>
          <w:szCs w:val="28"/>
          <w:lang w:eastAsia="ru-RU"/>
        </w:rPr>
        <w:lastRenderedPageBreak/>
        <w:t>поступление налога увеличилось на 102,1% или на 45,5 тыс. рублей. На рост поступления налога, повлияло погашения задолженности.</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з</w:t>
      </w:r>
      <w:proofErr w:type="gramEnd"/>
      <w:r w:rsidRPr="00D76F46">
        <w:rPr>
          <w:rFonts w:eastAsia="Times New Roman"/>
          <w:color w:val="000000"/>
          <w:sz w:val="28"/>
          <w:szCs w:val="28"/>
          <w:lang w:eastAsia="ru-RU"/>
        </w:rPr>
        <w:t xml:space="preserve">емельного налога в бюджеты сельских поселений поступило 14 236,3тыс. руб. или 103,6% к уточненному бюджетному назначению (13 739,1тыс. рублей).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ascii="Calibri" w:eastAsia="Times New Roman" w:hAnsi="Calibri"/>
          <w:color w:val="000000"/>
          <w:sz w:val="22"/>
          <w:szCs w:val="22"/>
          <w:lang w:eastAsia="ru-RU"/>
        </w:rPr>
        <w:t xml:space="preserve">  </w:t>
      </w:r>
      <w:r w:rsidRPr="00D76F46">
        <w:rPr>
          <w:rFonts w:eastAsia="Times New Roman"/>
          <w:color w:val="000000"/>
          <w:sz w:val="28"/>
          <w:szCs w:val="28"/>
          <w:lang w:eastAsia="ru-RU"/>
        </w:rPr>
        <w:t> На рост поступления налога, к уровню 2017года  в 4,3 раза,  повлиял объективный фактор: это увеличение оформления правоустанавливающих документов на земельные  участки, которые являются основанием для взимания земельного налога, работа с населением,  работа с задолженностью по налогу.</w:t>
      </w:r>
    </w:p>
    <w:p w:rsidR="00D76F46" w:rsidRPr="00D76F46" w:rsidRDefault="00D76F46" w:rsidP="00D76F46">
      <w:pPr>
        <w:autoSpaceDE w:val="0"/>
        <w:autoSpaceDN w:val="0"/>
        <w:adjustRightInd w:val="0"/>
        <w:spacing w:line="240" w:lineRule="auto"/>
        <w:ind w:firstLine="540"/>
        <w:rPr>
          <w:rFonts w:eastAsia="Times New Roman"/>
          <w:lang w:eastAsia="ru-RU"/>
        </w:rPr>
      </w:pPr>
      <w:proofErr w:type="gramStart"/>
      <w:r w:rsidRPr="00D76F46">
        <w:rPr>
          <w:rFonts w:eastAsia="Times New Roman"/>
          <w:b/>
          <w:bCs/>
          <w:color w:val="000000"/>
          <w:sz w:val="28"/>
          <w:szCs w:val="28"/>
          <w:lang w:eastAsia="ru-RU"/>
        </w:rPr>
        <w:t>Государственная пошлина</w:t>
      </w:r>
      <w:r w:rsidRPr="00D76F46">
        <w:rPr>
          <w:rFonts w:eastAsia="Times New Roman"/>
          <w:color w:val="000000"/>
          <w:sz w:val="28"/>
          <w:szCs w:val="28"/>
          <w:lang w:eastAsia="ru-RU"/>
        </w:rPr>
        <w:t xml:space="preserve"> поступает по делам, рассматриваемым в судах общей юрисдикции, мировыми судьями (за исключением Верховного Суда Российской Федерации) в районный бюджет, в бюджеты поселений - за выдачу доверенностей на оформление земельных участков и жилых домов в консолидированный бюджет поступили в объеме 2 993,4 тыс. рублей или на 103,2%. К уточненному бюджетному назначению (2900,0тыс. рублей)</w:t>
      </w:r>
      <w:proofErr w:type="gramEnd"/>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В структуре </w:t>
      </w:r>
      <w:r w:rsidRPr="00D76F46">
        <w:rPr>
          <w:rFonts w:eastAsia="Times New Roman"/>
          <w:b/>
          <w:bCs/>
          <w:color w:val="000000"/>
          <w:sz w:val="28"/>
          <w:szCs w:val="28"/>
          <w:lang w:eastAsia="ru-RU"/>
        </w:rPr>
        <w:t>неналоговых</w:t>
      </w:r>
      <w:r w:rsidRPr="00D76F46">
        <w:rPr>
          <w:rFonts w:eastAsia="Times New Roman"/>
          <w:color w:val="000000"/>
          <w:sz w:val="28"/>
          <w:szCs w:val="28"/>
          <w:lang w:eastAsia="ru-RU"/>
        </w:rPr>
        <w:t xml:space="preserve"> доходов наибольший удельный вес занимают доходы от продажи материальных и нематериальных активов в абсолютной сумме 1 368,0 тыс. рублей, или 117,3% к бюджетному назначению (1 165,8тыс. рублей).</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i/>
          <w:iCs/>
          <w:color w:val="000000"/>
          <w:sz w:val="28"/>
          <w:szCs w:val="28"/>
          <w:lang w:eastAsia="ru-RU"/>
        </w:rPr>
        <w:t xml:space="preserve">Доходы от использования имущества, находящегося в муниципальной собственности </w:t>
      </w:r>
      <w:r w:rsidRPr="00D76F46">
        <w:rPr>
          <w:rFonts w:eastAsia="Times New Roman"/>
          <w:color w:val="000000"/>
          <w:sz w:val="28"/>
          <w:szCs w:val="28"/>
          <w:lang w:eastAsia="ru-RU"/>
        </w:rPr>
        <w:t xml:space="preserve">составили 86,0 % от уточненного годового бюджетного назначения, не выполнение плана произошло </w:t>
      </w:r>
      <w:proofErr w:type="gramStart"/>
      <w:r w:rsidRPr="00D76F46">
        <w:rPr>
          <w:rFonts w:eastAsia="Times New Roman"/>
          <w:color w:val="000000"/>
          <w:sz w:val="28"/>
          <w:szCs w:val="28"/>
          <w:lang w:eastAsia="ru-RU"/>
        </w:rPr>
        <w:t>из-за</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от</w:t>
      </w:r>
      <w:proofErr w:type="gramEnd"/>
      <w:r w:rsidRPr="00D76F46">
        <w:rPr>
          <w:rFonts w:eastAsia="Times New Roman"/>
          <w:color w:val="000000"/>
          <w:sz w:val="28"/>
          <w:szCs w:val="28"/>
          <w:lang w:eastAsia="ru-RU"/>
        </w:rPr>
        <w:t xml:space="preserve"> доходов от сдачи в аренду имущества.</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в том числе: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lang w:eastAsia="ru-RU"/>
        </w:rPr>
        <w:t>-</w:t>
      </w:r>
      <w:r w:rsidRPr="00D76F46">
        <w:rPr>
          <w:rFonts w:eastAsia="Times New Roman"/>
          <w:color w:val="000000"/>
          <w:sz w:val="28"/>
          <w:szCs w:val="28"/>
          <w:lang w:eastAsia="ru-RU"/>
        </w:rPr>
        <w:t xml:space="preserve"> </w:t>
      </w:r>
      <w:r w:rsidRPr="00D76F46">
        <w:rPr>
          <w:rFonts w:eastAsia="Times New Roman"/>
          <w:b/>
          <w:bCs/>
          <w:i/>
          <w:iCs/>
          <w:color w:val="000000"/>
          <w:sz w:val="28"/>
          <w:szCs w:val="28"/>
          <w:lang w:eastAsia="ru-RU"/>
        </w:rPr>
        <w:t>доходы, получаемых в виде арендной платы за земельные участки</w:t>
      </w:r>
      <w:r w:rsidRPr="00D76F46">
        <w:rPr>
          <w:rFonts w:eastAsia="Times New Roman"/>
          <w:color w:val="000000"/>
          <w:sz w:val="28"/>
          <w:szCs w:val="28"/>
          <w:lang w:eastAsia="ru-RU"/>
        </w:rPr>
        <w:t>,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поступило – 3 671,8 тыс. рублей или 104,3% бюджетного назначения.</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w:t>
      </w:r>
      <w:proofErr w:type="gramStart"/>
      <w:r w:rsidRPr="00D76F46">
        <w:rPr>
          <w:rFonts w:eastAsia="Times New Roman"/>
          <w:b/>
          <w:bCs/>
          <w:i/>
          <w:iCs/>
          <w:color w:val="000000"/>
          <w:sz w:val="28"/>
          <w:szCs w:val="28"/>
          <w:lang w:eastAsia="ru-RU"/>
        </w:rPr>
        <w:t>доходы, получаемые в виде арендной платы за земли после разграничения государственной собственности на землю</w:t>
      </w:r>
      <w:r w:rsidRPr="00D76F46">
        <w:rPr>
          <w:rFonts w:eastAsia="Times New Roman"/>
          <w:color w:val="000000"/>
          <w:sz w:val="28"/>
          <w:szCs w:val="28"/>
          <w:lang w:eastAsia="ru-RU"/>
        </w:rPr>
        <w:t xml:space="preserve"> консолидированного бюджета поступило</w:t>
      </w:r>
      <w:proofErr w:type="gramEnd"/>
      <w:r w:rsidRPr="00D76F46">
        <w:rPr>
          <w:rFonts w:eastAsia="Times New Roman"/>
          <w:color w:val="000000"/>
          <w:sz w:val="28"/>
          <w:szCs w:val="28"/>
          <w:lang w:eastAsia="ru-RU"/>
        </w:rPr>
        <w:t xml:space="preserve"> – 5 482,1тыс. рублей, что составляет 100,4% годового уточненного бюджетного назначения.</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t>-</w:t>
      </w:r>
      <w:r w:rsidRPr="00D76F46">
        <w:rPr>
          <w:rFonts w:eastAsia="Times New Roman"/>
          <w:color w:val="000000"/>
          <w:sz w:val="28"/>
          <w:szCs w:val="28"/>
          <w:lang w:eastAsia="ru-RU"/>
        </w:rPr>
        <w:t xml:space="preserve"> </w:t>
      </w:r>
      <w:r w:rsidRPr="00D76F46">
        <w:rPr>
          <w:rFonts w:eastAsia="Times New Roman"/>
          <w:b/>
          <w:bCs/>
          <w:i/>
          <w:iCs/>
          <w:color w:val="000000"/>
          <w:sz w:val="28"/>
          <w:szCs w:val="28"/>
          <w:lang w:eastAsia="ru-RU"/>
        </w:rPr>
        <w:t>доходов от сдачи в аренду имущества</w:t>
      </w:r>
      <w:r w:rsidRPr="00D76F46">
        <w:rPr>
          <w:rFonts w:eastAsia="Times New Roman"/>
          <w:color w:val="000000"/>
          <w:sz w:val="28"/>
          <w:szCs w:val="28"/>
          <w:lang w:eastAsia="ru-RU"/>
        </w:rPr>
        <w:t>, находящегося  в государственной и муниципальной собственности консолидированного бюджета поступило – 3 482,9тыс. рублей, что составляет 99,1% годового уточненного бюджетного назначения. Не выполнение плана произошло:</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- 29 апреля 2018 года закончился срок действия договора аренды с ПАО «</w:t>
      </w:r>
      <w:proofErr w:type="spellStart"/>
      <w:r w:rsidRPr="00D76F46">
        <w:rPr>
          <w:rFonts w:eastAsia="Times New Roman"/>
          <w:color w:val="000000"/>
          <w:sz w:val="28"/>
          <w:szCs w:val="28"/>
          <w:lang w:eastAsia="ru-RU"/>
        </w:rPr>
        <w:t>МРСК-Сибири</w:t>
      </w:r>
      <w:proofErr w:type="spellEnd"/>
      <w:r w:rsidRPr="00D76F46">
        <w:rPr>
          <w:rFonts w:eastAsia="Times New Roman"/>
          <w:color w:val="000000"/>
          <w:sz w:val="28"/>
          <w:szCs w:val="28"/>
          <w:lang w:eastAsia="ru-RU"/>
        </w:rPr>
        <w:t>» - «</w:t>
      </w:r>
      <w:proofErr w:type="spellStart"/>
      <w:r w:rsidRPr="00D76F46">
        <w:rPr>
          <w:rFonts w:eastAsia="Times New Roman"/>
          <w:color w:val="000000"/>
          <w:sz w:val="28"/>
          <w:szCs w:val="28"/>
          <w:lang w:eastAsia="ru-RU"/>
        </w:rPr>
        <w:t>Бурятэнерго</w:t>
      </w:r>
      <w:proofErr w:type="spellEnd"/>
      <w:r w:rsidRPr="00D76F46">
        <w:rPr>
          <w:rFonts w:eastAsia="Times New Roman"/>
          <w:color w:val="000000"/>
          <w:sz w:val="28"/>
          <w:szCs w:val="28"/>
          <w:lang w:eastAsia="ru-RU"/>
        </w:rPr>
        <w:t xml:space="preserve">», сумма ежемесячного платежа составляла 262 025,47  рублей. Новый договор на данное имущество заключен 09 октября 2018 года, ожидается поступление арендной платы за октябрь, ноябрь, декабрь 2018 года в сумме 260 268,20 рублей в месяц. Таким образом, не был получен </w:t>
      </w:r>
      <w:r w:rsidRPr="00D76F46">
        <w:rPr>
          <w:rFonts w:eastAsia="Times New Roman"/>
          <w:color w:val="000000"/>
          <w:sz w:val="28"/>
          <w:szCs w:val="28"/>
          <w:lang w:eastAsia="ru-RU"/>
        </w:rPr>
        <w:lastRenderedPageBreak/>
        <w:t>доход в размере 1 310 127,35 рублей. Арендная плата за октябрь, ноябрь, декабрь 2018 так и не поступила</w:t>
      </w:r>
      <w:proofErr w:type="gramStart"/>
      <w:r w:rsidRPr="00D76F46">
        <w:rPr>
          <w:rFonts w:eastAsia="Times New Roman"/>
          <w:color w:val="000000"/>
          <w:sz w:val="28"/>
          <w:szCs w:val="28"/>
          <w:lang w:eastAsia="ru-RU"/>
        </w:rPr>
        <w:t>.</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в</w:t>
      </w:r>
      <w:proofErr w:type="gramEnd"/>
      <w:r w:rsidRPr="00D76F46">
        <w:rPr>
          <w:rFonts w:eastAsia="Times New Roman"/>
          <w:color w:val="000000"/>
          <w:sz w:val="28"/>
          <w:szCs w:val="28"/>
          <w:lang w:eastAsia="ru-RU"/>
        </w:rPr>
        <w:t>едется претензионная работа.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1 500 000,00 рублей – долг ООО «</w:t>
      </w:r>
      <w:proofErr w:type="spellStart"/>
      <w:r w:rsidRPr="00D76F46">
        <w:rPr>
          <w:rFonts w:eastAsia="Times New Roman"/>
          <w:color w:val="000000"/>
          <w:sz w:val="28"/>
          <w:szCs w:val="28"/>
          <w:lang w:eastAsia="ru-RU"/>
        </w:rPr>
        <w:t>Нетрон</w:t>
      </w:r>
      <w:proofErr w:type="spellEnd"/>
      <w:r w:rsidRPr="00D76F46">
        <w:rPr>
          <w:rFonts w:eastAsia="Times New Roman"/>
          <w:color w:val="000000"/>
          <w:sz w:val="28"/>
          <w:szCs w:val="28"/>
          <w:lang w:eastAsia="ru-RU"/>
        </w:rPr>
        <w:t xml:space="preserve">» по арендной плате за аренду </w:t>
      </w:r>
      <w:proofErr w:type="spellStart"/>
      <w:r w:rsidRPr="00D76F46">
        <w:rPr>
          <w:rFonts w:eastAsia="Times New Roman"/>
          <w:color w:val="000000"/>
          <w:sz w:val="28"/>
          <w:szCs w:val="28"/>
          <w:lang w:eastAsia="ru-RU"/>
        </w:rPr>
        <w:t>электросетевого</w:t>
      </w:r>
      <w:proofErr w:type="spellEnd"/>
      <w:r w:rsidRPr="00D76F46">
        <w:rPr>
          <w:rFonts w:eastAsia="Times New Roman"/>
          <w:color w:val="000000"/>
          <w:sz w:val="28"/>
          <w:szCs w:val="28"/>
          <w:lang w:eastAsia="ru-RU"/>
        </w:rPr>
        <w:t xml:space="preserve"> комплекса </w:t>
      </w:r>
      <w:proofErr w:type="spellStart"/>
      <w:r w:rsidRPr="00D76F46">
        <w:rPr>
          <w:rFonts w:eastAsia="Times New Roman"/>
          <w:color w:val="000000"/>
          <w:sz w:val="28"/>
          <w:szCs w:val="28"/>
          <w:lang w:eastAsia="ru-RU"/>
        </w:rPr>
        <w:t>п</w:t>
      </w:r>
      <w:proofErr w:type="gramStart"/>
      <w:r w:rsidRPr="00D76F46">
        <w:rPr>
          <w:rFonts w:eastAsia="Times New Roman"/>
          <w:color w:val="000000"/>
          <w:sz w:val="28"/>
          <w:szCs w:val="28"/>
          <w:lang w:eastAsia="ru-RU"/>
        </w:rPr>
        <w:t>.С</w:t>
      </w:r>
      <w:proofErr w:type="gramEnd"/>
      <w:r w:rsidRPr="00D76F46">
        <w:rPr>
          <w:rFonts w:eastAsia="Times New Roman"/>
          <w:color w:val="000000"/>
          <w:sz w:val="28"/>
          <w:szCs w:val="28"/>
          <w:lang w:eastAsia="ru-RU"/>
        </w:rPr>
        <w:t>аган-Нур</w:t>
      </w:r>
      <w:proofErr w:type="spellEnd"/>
      <w:r w:rsidRPr="00D76F46">
        <w:rPr>
          <w:rFonts w:eastAsia="Times New Roman"/>
          <w:color w:val="000000"/>
          <w:sz w:val="28"/>
          <w:szCs w:val="28"/>
          <w:lang w:eastAsia="ru-RU"/>
        </w:rPr>
        <w:t>. Есть решение суда на сумму 450 000,00 рублей, ведется претензионная работа на оставшуюся задолженность.</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- 507 861,00 рублей – задолженность по арендной плате, которая числится за предприятием ООО «Мухоршибирский ДРСУ», поступило заявление о согласовании ремонтных работ капитального характера, производимых в счет арендной платы, в данное время проводятся работы, после предоставления соответствующих документов будет заключено дополнительное соглашение.</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- 305 752,00 рублей – долг предприятий ООО «</w:t>
      </w:r>
      <w:proofErr w:type="spellStart"/>
      <w:r w:rsidRPr="00D76F46">
        <w:rPr>
          <w:rFonts w:eastAsia="Times New Roman"/>
          <w:color w:val="000000"/>
          <w:sz w:val="28"/>
          <w:szCs w:val="28"/>
          <w:lang w:eastAsia="ru-RU"/>
        </w:rPr>
        <w:t>Тепллосиб</w:t>
      </w:r>
      <w:proofErr w:type="spellEnd"/>
      <w:r w:rsidRPr="00D76F46">
        <w:rPr>
          <w:rFonts w:eastAsia="Times New Roman"/>
          <w:color w:val="000000"/>
          <w:sz w:val="28"/>
          <w:szCs w:val="28"/>
          <w:lang w:eastAsia="ru-RU"/>
        </w:rPr>
        <w:t>», ООО «</w:t>
      </w:r>
      <w:proofErr w:type="spellStart"/>
      <w:r w:rsidRPr="00D76F46">
        <w:rPr>
          <w:rFonts w:eastAsia="Times New Roman"/>
          <w:color w:val="000000"/>
          <w:sz w:val="28"/>
          <w:szCs w:val="28"/>
          <w:lang w:eastAsia="ru-RU"/>
        </w:rPr>
        <w:t>Теплотех</w:t>
      </w:r>
      <w:proofErr w:type="spellEnd"/>
      <w:r w:rsidRPr="00D76F46">
        <w:rPr>
          <w:rFonts w:eastAsia="Times New Roman"/>
          <w:color w:val="000000"/>
          <w:sz w:val="28"/>
          <w:szCs w:val="28"/>
          <w:lang w:eastAsia="ru-RU"/>
        </w:rPr>
        <w:t>», ведется претензионная работа.</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b/>
          <w:bCs/>
          <w:i/>
          <w:iCs/>
          <w:color w:val="000000"/>
          <w:sz w:val="28"/>
          <w:szCs w:val="28"/>
          <w:lang w:eastAsia="ru-RU"/>
        </w:rPr>
        <w:t>Платежи при пользовании природными ресурсами составили</w:t>
      </w:r>
      <w:r w:rsidRPr="00D76F46">
        <w:rPr>
          <w:rFonts w:eastAsia="Times New Roman"/>
          <w:color w:val="000000"/>
          <w:sz w:val="28"/>
          <w:szCs w:val="28"/>
          <w:lang w:eastAsia="ru-RU"/>
        </w:rPr>
        <w:t xml:space="preserve"> за 2018год 1153,4тыс. рублей или 100,3% к уточненному бюджетному назначению. Увеличение  платежей при пользовании природными ресурсами к уровню 2017года в 3,0 раза, объясняется тем, что в 2018году поступили текущие платежи по представленным расчетам от  ОАО  «Разрез  Тугнуйский» по виду платежа: «плата за сбросы загрязняющих веществ в водные объекты» в сумме 824,2тыс.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Доходы от оказания платных услуг и компенсации затрат</w:t>
      </w:r>
      <w:r w:rsidRPr="00D76F46">
        <w:rPr>
          <w:rFonts w:eastAsia="Times New Roman"/>
          <w:i/>
          <w:iCs/>
          <w:color w:val="000000"/>
          <w:sz w:val="28"/>
          <w:szCs w:val="28"/>
          <w:lang w:eastAsia="ru-RU"/>
        </w:rPr>
        <w:t xml:space="preserve"> </w:t>
      </w:r>
      <w:r w:rsidRPr="00D76F46">
        <w:rPr>
          <w:rFonts w:eastAsia="Times New Roman"/>
          <w:b/>
          <w:bCs/>
          <w:i/>
          <w:iCs/>
          <w:color w:val="000000"/>
          <w:sz w:val="28"/>
          <w:szCs w:val="28"/>
          <w:lang w:eastAsia="ru-RU"/>
        </w:rPr>
        <w:t>государства</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 xml:space="preserve">Прочих доходов от оказания платных услуг получателями средств  консолидированного бюджета поступило – 879,7 тыс. рублей или 100,4%.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По доходам от продажи материальных и нематериальных активов</w:t>
      </w:r>
      <w:r w:rsidRPr="00D76F46">
        <w:rPr>
          <w:rFonts w:eastAsia="Times New Roman"/>
          <w:color w:val="000000"/>
          <w:sz w:val="28"/>
          <w:szCs w:val="28"/>
          <w:lang w:eastAsia="ru-RU"/>
        </w:rPr>
        <w:t xml:space="preserve">  поступление составило 1 368,0 тыс. рублей, исполнение 117,3% бюджетного назначения.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Штрафных санкций, возмещение ущерба</w:t>
      </w:r>
      <w:r w:rsidRPr="00D76F46">
        <w:rPr>
          <w:rFonts w:eastAsia="Times New Roman"/>
          <w:color w:val="000000"/>
          <w:sz w:val="28"/>
          <w:szCs w:val="28"/>
          <w:lang w:eastAsia="ru-RU"/>
        </w:rPr>
        <w:t xml:space="preserve"> за 2018 год поступило в районный бюджет 2 787,9 тыс. рублей, что составляет 101,4% уточненного бюджетного назначения. По отношению к аналогичному периоду 2017 года наблюдается повышения поступлений на 158,0%, или в абсолютной сумме на 1 023,5тыс.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По группе </w:t>
      </w:r>
      <w:r w:rsidRPr="00D76F46">
        <w:rPr>
          <w:rFonts w:eastAsia="Times New Roman"/>
          <w:b/>
          <w:bCs/>
          <w:i/>
          <w:iCs/>
          <w:color w:val="000000"/>
          <w:sz w:val="28"/>
          <w:szCs w:val="28"/>
          <w:lang w:eastAsia="ru-RU"/>
        </w:rPr>
        <w:t>прочих неналоговых доходов</w:t>
      </w:r>
      <w:r w:rsidRPr="00D76F46">
        <w:rPr>
          <w:rFonts w:eastAsia="Times New Roman"/>
          <w:color w:val="000000"/>
          <w:sz w:val="28"/>
          <w:szCs w:val="28"/>
          <w:lang w:eastAsia="ru-RU"/>
        </w:rPr>
        <w:t xml:space="preserve"> поступило 527,7 тыс. </w:t>
      </w:r>
      <w:proofErr w:type="gramStart"/>
      <w:r w:rsidRPr="00D76F46">
        <w:rPr>
          <w:rFonts w:eastAsia="Times New Roman"/>
          <w:color w:val="000000"/>
          <w:sz w:val="28"/>
          <w:szCs w:val="28"/>
          <w:lang w:eastAsia="ru-RU"/>
        </w:rPr>
        <w:t>рублей</w:t>
      </w:r>
      <w:proofErr w:type="gramEnd"/>
      <w:r w:rsidRPr="00D76F46">
        <w:rPr>
          <w:rFonts w:eastAsia="Times New Roman"/>
          <w:color w:val="000000"/>
          <w:sz w:val="28"/>
          <w:szCs w:val="28"/>
          <w:lang w:eastAsia="ru-RU"/>
        </w:rPr>
        <w:t xml:space="preserve"> в том числе сумма невыясненных поступлений составила (– 249,6тыс.) рублей, прочих неналоговых доходов (366,7тыс.) рублей.</w:t>
      </w:r>
      <w:r w:rsidRPr="00D76F46">
        <w:rPr>
          <w:rFonts w:eastAsia="Times New Roman"/>
          <w:i/>
          <w:iCs/>
          <w:color w:val="000000"/>
          <w:sz w:val="28"/>
          <w:szCs w:val="28"/>
          <w:lang w:eastAsia="ru-RU"/>
        </w:rPr>
        <w:t xml:space="preserve">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i/>
          <w:iCs/>
          <w:color w:val="000000"/>
          <w:sz w:val="28"/>
          <w:szCs w:val="28"/>
          <w:lang w:eastAsia="ru-RU"/>
        </w:rPr>
        <w:t>Прочих безвозмездных поступлений</w:t>
      </w:r>
      <w:r w:rsidRPr="00D76F46">
        <w:rPr>
          <w:rFonts w:eastAsia="Times New Roman"/>
          <w:i/>
          <w:iCs/>
          <w:color w:val="000000"/>
          <w:sz w:val="28"/>
          <w:szCs w:val="28"/>
          <w:lang w:eastAsia="ru-RU"/>
        </w:rPr>
        <w:t xml:space="preserve"> </w:t>
      </w:r>
      <w:r w:rsidRPr="00D76F46">
        <w:rPr>
          <w:rFonts w:eastAsia="Times New Roman"/>
          <w:color w:val="000000"/>
          <w:sz w:val="28"/>
          <w:szCs w:val="28"/>
          <w:lang w:eastAsia="ru-RU"/>
        </w:rPr>
        <w:t>в консолидированный бюджет района поступило – 7 158,5 тыс. рублей, в том числе:</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по соглашению от СУЭК-РЕГИОНАМ, летний трудовой отряд, в бюджет СП «</w:t>
      </w:r>
      <w:proofErr w:type="spellStart"/>
      <w:r w:rsidRPr="00D76F46">
        <w:rPr>
          <w:rFonts w:eastAsia="Times New Roman"/>
          <w:color w:val="000000"/>
          <w:sz w:val="28"/>
          <w:szCs w:val="28"/>
          <w:lang w:eastAsia="ru-RU"/>
        </w:rPr>
        <w:t>Тугнуйское</w:t>
      </w:r>
      <w:proofErr w:type="spellEnd"/>
      <w:r w:rsidRPr="00D76F46">
        <w:rPr>
          <w:rFonts w:eastAsia="Times New Roman"/>
          <w:color w:val="000000"/>
          <w:sz w:val="28"/>
          <w:szCs w:val="28"/>
          <w:lang w:eastAsia="ru-RU"/>
        </w:rPr>
        <w:t xml:space="preserve">» – 573,3 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по соглашению от СУЭК-РЕГИОНАМ, мемориальная доска участникам великой отечественной войны, в бюджет СП «</w:t>
      </w:r>
      <w:proofErr w:type="spellStart"/>
      <w:r w:rsidRPr="00D76F46">
        <w:rPr>
          <w:rFonts w:eastAsia="Times New Roman"/>
          <w:color w:val="000000"/>
          <w:sz w:val="28"/>
          <w:szCs w:val="28"/>
          <w:lang w:eastAsia="ru-RU"/>
        </w:rPr>
        <w:t>Тугнуйское</w:t>
      </w:r>
      <w:proofErr w:type="spellEnd"/>
      <w:r w:rsidRPr="00D76F46">
        <w:rPr>
          <w:rFonts w:eastAsia="Times New Roman"/>
          <w:color w:val="000000"/>
          <w:sz w:val="28"/>
          <w:szCs w:val="28"/>
          <w:lang w:eastAsia="ru-RU"/>
        </w:rPr>
        <w:t xml:space="preserve">» – 40,0 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по соглашению от СУЭК-РЕГИОНАМ, грант библиотека, в бюджет СП «Никольское» – 50,0 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lastRenderedPageBreak/>
        <w:t xml:space="preserve">- по договору от СУЭК-РЕГИОНАМ, на издание книги Калашников А.П., в бюджет СП «Никольское» – 100,0 тыс. рублей.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по договору от СУЭК-РЕГИОНАМ, на заработную плату трудовому отряду, в бюджет СП «</w:t>
      </w:r>
      <w:proofErr w:type="spellStart"/>
      <w:r w:rsidRPr="00D76F46">
        <w:rPr>
          <w:rFonts w:eastAsia="Times New Roman"/>
          <w:color w:val="000000"/>
          <w:sz w:val="28"/>
          <w:szCs w:val="28"/>
          <w:lang w:eastAsia="ru-RU"/>
        </w:rPr>
        <w:t>Кусотинское</w:t>
      </w:r>
      <w:proofErr w:type="spellEnd"/>
      <w:r w:rsidRPr="00D76F46">
        <w:rPr>
          <w:rFonts w:eastAsia="Times New Roman"/>
          <w:color w:val="000000"/>
          <w:sz w:val="28"/>
          <w:szCs w:val="28"/>
          <w:lang w:eastAsia="ru-RU"/>
        </w:rPr>
        <w:t>» – 272,5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от СУЭК-РЕГИОНАМ, на прочие расходы, в бюджет СП «</w:t>
      </w:r>
      <w:proofErr w:type="spellStart"/>
      <w:r w:rsidRPr="00D76F46">
        <w:rPr>
          <w:rFonts w:eastAsia="Times New Roman"/>
          <w:color w:val="000000"/>
          <w:sz w:val="28"/>
          <w:szCs w:val="28"/>
          <w:lang w:eastAsia="ru-RU"/>
        </w:rPr>
        <w:t>Кусотинское</w:t>
      </w:r>
      <w:proofErr w:type="spellEnd"/>
      <w:r w:rsidRPr="00D76F46">
        <w:rPr>
          <w:rFonts w:eastAsia="Times New Roman"/>
          <w:color w:val="000000"/>
          <w:sz w:val="28"/>
          <w:szCs w:val="28"/>
          <w:lang w:eastAsia="ru-RU"/>
        </w:rPr>
        <w:t>» – 71,9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по договору от СУЭК-РЕГИОНАМ, на ремонт автомобильной дороги по ул. Проспект 70 лет Октября 70,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1 598,6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от СУЭК-РЕГИОНАМ, на благоустройство дворовых территорий,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2 500,0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от СУЭК-РЕГИОНАМ, на организацию деятельности «Трудового отряда СУЭК» для несовершеннолетних граждан,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1 715,1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от АНО «Новые технологии развития», на реализацию проекта «Оазис Любви»,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1 000,0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от АО «Разрез Тугнуйский», материальная помощь на дорогостоящее лечение </w:t>
      </w:r>
      <w:proofErr w:type="spellStart"/>
      <w:r w:rsidRPr="00D76F46">
        <w:rPr>
          <w:rFonts w:eastAsia="Times New Roman"/>
          <w:color w:val="000000"/>
          <w:sz w:val="28"/>
          <w:szCs w:val="28"/>
          <w:lang w:eastAsia="ru-RU"/>
        </w:rPr>
        <w:t>Будаеву</w:t>
      </w:r>
      <w:proofErr w:type="spellEnd"/>
      <w:r w:rsidRPr="00D76F46">
        <w:rPr>
          <w:rFonts w:eastAsia="Times New Roman"/>
          <w:color w:val="000000"/>
          <w:sz w:val="28"/>
          <w:szCs w:val="28"/>
          <w:lang w:eastAsia="ru-RU"/>
        </w:rPr>
        <w:t xml:space="preserve"> А.С.,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50,0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Спонсорская помощь на проведение мероприятий, в бюджет СП «</w:t>
      </w:r>
      <w:proofErr w:type="spellStart"/>
      <w:r w:rsidRPr="00D76F46">
        <w:rPr>
          <w:rFonts w:eastAsia="Times New Roman"/>
          <w:color w:val="000000"/>
          <w:sz w:val="28"/>
          <w:szCs w:val="28"/>
          <w:lang w:eastAsia="ru-RU"/>
        </w:rPr>
        <w:t>Саганнурское</w:t>
      </w:r>
      <w:proofErr w:type="spellEnd"/>
      <w:r w:rsidRPr="00D76F46">
        <w:rPr>
          <w:rFonts w:eastAsia="Times New Roman"/>
          <w:color w:val="000000"/>
          <w:sz w:val="28"/>
          <w:szCs w:val="28"/>
          <w:lang w:eastAsia="ru-RU"/>
        </w:rPr>
        <w:t>» – 87,5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w:t>
      </w:r>
      <w:r w:rsidRPr="00D76F46">
        <w:rPr>
          <w:rFonts w:eastAsia="Times New Roman"/>
          <w:b/>
          <w:bCs/>
          <w:i/>
          <w:iCs/>
          <w:color w:val="000000"/>
          <w:sz w:val="28"/>
          <w:szCs w:val="28"/>
          <w:lang w:eastAsia="ru-RU"/>
        </w:rPr>
        <w:t>динамике основных показателей исполнения консолидированного бюд</w:t>
      </w:r>
      <w:r w:rsidRPr="00D76F46">
        <w:rPr>
          <w:rFonts w:eastAsia="Times New Roman"/>
          <w:b/>
          <w:bCs/>
          <w:color w:val="000000"/>
          <w:sz w:val="28"/>
          <w:szCs w:val="28"/>
          <w:lang w:eastAsia="ru-RU"/>
        </w:rPr>
        <w:t>жета налоговых и неналоговых доходов</w:t>
      </w:r>
      <w:r w:rsidRPr="00D76F46">
        <w:rPr>
          <w:rFonts w:eastAsia="Times New Roman"/>
          <w:color w:val="000000"/>
          <w:sz w:val="28"/>
          <w:szCs w:val="28"/>
          <w:lang w:eastAsia="ru-RU"/>
        </w:rPr>
        <w:t>, что в целом по сравнению с 2017годом  наблюдается в целом рост исполнения бюджетных показателей на 9,4 %.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Увеличение роста налога на доходы физических лиц к уровню 2017года на 8,7%, за счет погашения задолженности по налогу на доходы физических лиц. Повышения МРОТ.</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Увеличение роста налогов на совокупный доход к уровню 2017года на 45,7%, за счет предоставления в 2018 году 50% упрощенной системы налогообложения поступило 6 917,1 тыс. руб.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Доходы государственной пошлины составили 2 993,4 тыс. рублей, увеличения поступления данного вида налога к уровню прошлого 2017 года на 19,5%.</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Снижения роста доходов консолидированного бюджета от использования имущества, находящегося в государственной и муниципальной собственности к уровню 2017года на 8,3% за счет доходов от сдачи в аренду имущества и доходов, получаемых в виде арендной платы за земли и дохода от сдачи в аренду имущества</w:t>
      </w:r>
    </w:p>
    <w:p w:rsidR="00D76F46" w:rsidRPr="00D76F46" w:rsidRDefault="00D76F46" w:rsidP="00D76F46">
      <w:pPr>
        <w:autoSpaceDE w:val="0"/>
        <w:autoSpaceDN w:val="0"/>
        <w:adjustRightInd w:val="0"/>
        <w:spacing w:line="240" w:lineRule="auto"/>
        <w:ind w:firstLine="700"/>
        <w:rPr>
          <w:rFonts w:eastAsia="Times New Roman"/>
          <w:lang w:eastAsia="ru-RU"/>
        </w:rPr>
      </w:pPr>
      <w:r w:rsidRPr="00D76F46">
        <w:rPr>
          <w:rFonts w:eastAsia="Times New Roman"/>
          <w:color w:val="000000"/>
          <w:sz w:val="28"/>
          <w:szCs w:val="28"/>
          <w:lang w:eastAsia="ru-RU"/>
        </w:rPr>
        <w:t xml:space="preserve">Платежи при пользовании природными ресурсами составили за 2018 год 1 153,4тыс. рублей или 100,3% к уточненному бюджетному назначению (1 150,0 тыс. рублей). Увеличение платежей при пользовании природными ресурсами к уровню 2017года в 3,4 раза.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lastRenderedPageBreak/>
        <w:t>Снижения доходов от оказания платных услуг к уровню 2017года на 5,1. (за счет уменьшения оказанных услуг).</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Снижения доходов от продажи материальных нематериальных активов на 16,2% к уровню 2017 года за счет уменьшения доходов от продажи земельных участков.</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Увеличения поступлений штрафов, санкций возмещение ущерба</w:t>
      </w:r>
      <w:r w:rsidRPr="00D76F46">
        <w:rPr>
          <w:rFonts w:eastAsia="Times New Roman"/>
          <w:b/>
          <w:bCs/>
          <w:color w:val="000000"/>
          <w:sz w:val="28"/>
          <w:szCs w:val="28"/>
          <w:lang w:eastAsia="ru-RU"/>
        </w:rPr>
        <w:t>,</w:t>
      </w:r>
      <w:r w:rsidRPr="00D76F46">
        <w:rPr>
          <w:rFonts w:eastAsia="Times New Roman"/>
          <w:color w:val="000000"/>
          <w:sz w:val="28"/>
          <w:szCs w:val="28"/>
          <w:lang w:eastAsia="ru-RU"/>
        </w:rPr>
        <w:t xml:space="preserve"> к соответствующему периоду 2017 года на 58,0%, или в абсолютной сумме на 1 023,5 тыс. рублей за счет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roofErr w:type="gramStart"/>
      <w:r w:rsidRPr="00D76F46">
        <w:rPr>
          <w:rFonts w:eastAsia="Times New Roman"/>
          <w:color w:val="000000"/>
          <w:sz w:val="28"/>
          <w:szCs w:val="28"/>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суммы по искам о возмещении вреда, причиненного окружающей среде;</w:t>
      </w:r>
      <w:proofErr w:type="gramEnd"/>
      <w:r w:rsidRPr="00D76F46">
        <w:rPr>
          <w:rFonts w:eastAsia="Times New Roman"/>
          <w:color w:val="000000"/>
          <w:sz w:val="28"/>
          <w:szCs w:val="28"/>
          <w:lang w:eastAsia="ru-RU"/>
        </w:rPr>
        <w:t xml:space="preserve"> суммы по искам о возмещении вреда, причиненного окружающей среде.</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w:t>
      </w:r>
      <w:r w:rsidRPr="00D76F46">
        <w:rPr>
          <w:rFonts w:eastAsia="Times New Roman"/>
          <w:b/>
          <w:bCs/>
          <w:i/>
          <w:iCs/>
          <w:color w:val="000000"/>
          <w:sz w:val="28"/>
          <w:szCs w:val="28"/>
          <w:lang w:eastAsia="ru-RU"/>
        </w:rPr>
        <w:t>структуре</w:t>
      </w:r>
      <w:r w:rsidRPr="00D76F46">
        <w:rPr>
          <w:rFonts w:eastAsia="Times New Roman"/>
          <w:color w:val="000000"/>
          <w:sz w:val="28"/>
          <w:szCs w:val="28"/>
          <w:lang w:eastAsia="ru-RU"/>
        </w:rPr>
        <w:t xml:space="preserve"> налоговых доходов основными  источниками, формирующими доходную часть консолидированного бюджета, являются: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налог на доходы физических лиц, удельный вес которого составляет 72,7% в общей сумме налоговых доходов.</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доходы от уплаты акцизов по подакцизным товарам – 6,4%</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налоги на совокупный доход – 8,7 %,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налоги на имущество – 10,4 %,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государственная пошлина – 1,9%.</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Эти налоги обеспечили в 2018 году 89,1% всех налоговых и неналоговых доходов  консолидированного бюджета.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Наибольший удельный вес в структуре  основных показателей  исполнения консолидированного бюджета, доходов,</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формирующих собственную доходную базу бюджета,   занимают налог на доходы физических лиц. В 2018году его доля составила 64,7%, в 2017году его доля составила 65,1%. Наблюдается  рост доли НДФЛ в общем объеме показателей.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Доля дохода от уплаты акцизов по подакцизным товарам в 2018 году составила 5,7%, в 2017 году его доля составила 5,9%.</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Доля налогов на совокупный доход в 2018 году составила 7,7%, в 2017 году его доля составила 5,8%.</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Доля удельного веса доходов от использования имущества в 2018 году составила 7,1%,  в 2016году – 9,8%, уменьшение доли в общем объеме показателей за счет поступления доходов от сдачи в аренду имущества.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Удельный вес штрафных санкций, возмещение ущерба в 2018году – 1,6%, в 2017году – 1,5%.</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lastRenderedPageBreak/>
        <w:t>2</w:t>
      </w:r>
      <w:r w:rsidRPr="00D76F46">
        <w:rPr>
          <w:rFonts w:eastAsia="Times New Roman"/>
          <w:b/>
          <w:bCs/>
          <w:i/>
          <w:iCs/>
          <w:color w:val="000000"/>
          <w:sz w:val="28"/>
          <w:szCs w:val="28"/>
          <w:lang w:eastAsia="ru-RU"/>
        </w:rPr>
        <w:t xml:space="preserve">. Основные </w:t>
      </w:r>
      <w:proofErr w:type="spellStart"/>
      <w:r w:rsidRPr="00D76F46">
        <w:rPr>
          <w:rFonts w:eastAsia="Times New Roman"/>
          <w:b/>
          <w:bCs/>
          <w:i/>
          <w:iCs/>
          <w:color w:val="000000"/>
          <w:sz w:val="28"/>
          <w:szCs w:val="28"/>
          <w:lang w:eastAsia="ru-RU"/>
        </w:rPr>
        <w:t>бюджетообразующие</w:t>
      </w:r>
      <w:proofErr w:type="spellEnd"/>
      <w:r w:rsidRPr="00D76F46">
        <w:rPr>
          <w:rFonts w:eastAsia="Times New Roman"/>
          <w:b/>
          <w:bCs/>
          <w:i/>
          <w:iCs/>
          <w:color w:val="000000"/>
          <w:sz w:val="28"/>
          <w:szCs w:val="28"/>
          <w:lang w:eastAsia="ru-RU"/>
        </w:rPr>
        <w:t xml:space="preserve"> предприятия, их влияние на объем поступления налоговых и неналоговых доходов бюджета.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Рост поступлений налоговых платежей в районный бюджет наряду с вышеуказанными причинами, обусловлен  изменениями структуры налогооблагаемой базы (рост фонда оплаты труда, рост поступлений платежей от структурных подразделений предприятия ОАО «СУЭК»).</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Промышленность района представлена следующими </w:t>
      </w:r>
      <w:proofErr w:type="spellStart"/>
      <w:r w:rsidRPr="00D76F46">
        <w:rPr>
          <w:rFonts w:eastAsia="Times New Roman"/>
          <w:color w:val="000000"/>
          <w:sz w:val="28"/>
          <w:szCs w:val="28"/>
          <w:lang w:eastAsia="ru-RU"/>
        </w:rPr>
        <w:t>бюджетообразующими</w:t>
      </w:r>
      <w:proofErr w:type="spellEnd"/>
      <w:r w:rsidRPr="00D76F46">
        <w:rPr>
          <w:rFonts w:eastAsia="Times New Roman"/>
          <w:color w:val="000000"/>
          <w:sz w:val="28"/>
          <w:szCs w:val="28"/>
          <w:lang w:eastAsia="ru-RU"/>
        </w:rPr>
        <w:t xml:space="preserve"> предприятиями: ОАО «Разрез Тугнуйский», ООО «</w:t>
      </w:r>
      <w:proofErr w:type="spellStart"/>
      <w:r w:rsidRPr="00D76F46">
        <w:rPr>
          <w:rFonts w:eastAsia="Times New Roman"/>
          <w:color w:val="000000"/>
          <w:sz w:val="28"/>
          <w:szCs w:val="28"/>
          <w:lang w:eastAsia="ru-RU"/>
        </w:rPr>
        <w:t>Тугнуйское</w:t>
      </w:r>
      <w:proofErr w:type="spellEnd"/>
      <w:r w:rsidRPr="00D76F46">
        <w:rPr>
          <w:rFonts w:eastAsia="Times New Roman"/>
          <w:color w:val="000000"/>
          <w:sz w:val="28"/>
          <w:szCs w:val="28"/>
          <w:lang w:eastAsia="ru-RU"/>
        </w:rPr>
        <w:t xml:space="preserve"> погрузочно-транспортное управление», «</w:t>
      </w:r>
      <w:proofErr w:type="spellStart"/>
      <w:r w:rsidRPr="00D76F46">
        <w:rPr>
          <w:rFonts w:eastAsia="Times New Roman"/>
          <w:color w:val="000000"/>
          <w:sz w:val="28"/>
          <w:szCs w:val="28"/>
          <w:lang w:eastAsia="ru-RU"/>
        </w:rPr>
        <w:t>Тугнуйская</w:t>
      </w:r>
      <w:proofErr w:type="spellEnd"/>
      <w:r w:rsidRPr="00D76F46">
        <w:rPr>
          <w:rFonts w:eastAsia="Times New Roman"/>
          <w:color w:val="000000"/>
          <w:sz w:val="28"/>
          <w:szCs w:val="28"/>
          <w:lang w:eastAsia="ru-RU"/>
        </w:rPr>
        <w:t xml:space="preserve"> обогатительная фабрика», «Сервис интегратор» - </w:t>
      </w:r>
      <w:proofErr w:type="spellStart"/>
      <w:r w:rsidRPr="00D76F46">
        <w:rPr>
          <w:rFonts w:eastAsia="Times New Roman"/>
          <w:color w:val="000000"/>
          <w:sz w:val="28"/>
          <w:szCs w:val="28"/>
          <w:lang w:eastAsia="ru-RU"/>
        </w:rPr>
        <w:t>автоуслуги</w:t>
      </w:r>
      <w:proofErr w:type="spellEnd"/>
      <w:r w:rsidRPr="00D76F46">
        <w:rPr>
          <w:rFonts w:eastAsia="Times New Roman"/>
          <w:color w:val="000000"/>
          <w:sz w:val="28"/>
          <w:szCs w:val="28"/>
          <w:lang w:eastAsia="ru-RU"/>
        </w:rPr>
        <w:t>,  Лечебное Исправительное Учреждение № 5 Управления Федеральной Службы Исполнения Наказаний по Республике Бурятия.</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t xml:space="preserve">3. </w:t>
      </w:r>
      <w:r w:rsidRPr="00D76F46">
        <w:rPr>
          <w:rFonts w:eastAsia="Times New Roman"/>
          <w:b/>
          <w:bCs/>
          <w:i/>
          <w:iCs/>
          <w:color w:val="000000"/>
          <w:sz w:val="28"/>
          <w:szCs w:val="28"/>
          <w:lang w:eastAsia="ru-RU"/>
        </w:rPr>
        <w:t xml:space="preserve">Количество и основания внесения изменений в плановые назначения по доходам.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2018 году доходная часть консолидированного бюджета района уточнена на сумму 177 539,0тыс. рублей (приложение – табл.  №2).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Доходы </w:t>
      </w:r>
      <w:r w:rsidRPr="00D76F46">
        <w:rPr>
          <w:rFonts w:eastAsia="Times New Roman"/>
          <w:b/>
          <w:bCs/>
          <w:color w:val="000000"/>
          <w:sz w:val="28"/>
          <w:szCs w:val="28"/>
          <w:lang w:eastAsia="ru-RU"/>
        </w:rPr>
        <w:t>районного бюджета</w:t>
      </w:r>
      <w:r w:rsidRPr="00D76F46">
        <w:rPr>
          <w:rFonts w:eastAsia="Times New Roman"/>
          <w:color w:val="000000"/>
          <w:sz w:val="28"/>
          <w:szCs w:val="28"/>
          <w:lang w:eastAsia="ru-RU"/>
        </w:rPr>
        <w:t>, первоначально утверждены решением сессии ОМСУ от 21.12.2017г. №172 «О районном бюджете на 2018 год и плановый период 2019 и 2020 годов» в сумме 139 131,2 тыс. рублей (приложение№3).</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Решениями сессий ОМСУ от 14.06.2018г. № 212, доходная часть районного бюджета увеличена на сумму 1 956,7тыс. рублей, и составила 141 087,9тыс.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Решениями сессий ОМСУ от 24.08.2018г. № 220, доходная часть районного бюджета увеличена на сумму 474,6тыс. рублей, и составила 141 567,5тыс.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Решениями сессий ОМСУ от 28.12.2018г. № 257, доходная часть районного бюджета увеличена на сумму 2 257,9тыс. рублей, и составила 143 82,4тыс.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По итогам 2018 года фактическое поступление доходов районного бюджета составило 146 613,6 тыс. рублей, или 101,9% уточненного бюджетного назначения на 2018 год,  105,4% к первоначальному бюджетному назначению.</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Доходы бюджетов </w:t>
      </w:r>
      <w:r w:rsidRPr="00D76F46">
        <w:rPr>
          <w:rFonts w:eastAsia="Times New Roman"/>
          <w:b/>
          <w:bCs/>
          <w:color w:val="000000"/>
          <w:sz w:val="28"/>
          <w:szCs w:val="28"/>
          <w:lang w:eastAsia="ru-RU"/>
        </w:rPr>
        <w:t>сельских поселений</w:t>
      </w:r>
      <w:r w:rsidRPr="00D76F46">
        <w:rPr>
          <w:rFonts w:eastAsia="Times New Roman"/>
          <w:color w:val="000000"/>
          <w:sz w:val="28"/>
          <w:szCs w:val="28"/>
          <w:lang w:eastAsia="ru-RU"/>
        </w:rPr>
        <w:t xml:space="preserve"> на 2018год первоначально утверждены в сумме 26 017,7 тыс. рублей. С учетом проведенных уточнений бюджетное назначение сельских поселений составило 30 202,0 тыс. рублей (приложение №4), доходная часть бюджетов поселений уточнена на сумму 4 184,3 тыс. рублей.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Фактическое поступление налоговых и неналоговых поступлений сельских поселений за 2018 год составило 30 925,5 тыс. рублей или 102,4 %. к уточненному бюджетному назначению, 118,9% к первоначальному бюджетному назначению.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t>4</w:t>
      </w:r>
      <w:r w:rsidRPr="00D76F46">
        <w:rPr>
          <w:rFonts w:eastAsia="Times New Roman"/>
          <w:b/>
          <w:bCs/>
          <w:i/>
          <w:iCs/>
          <w:color w:val="000000"/>
          <w:sz w:val="28"/>
          <w:szCs w:val="28"/>
          <w:lang w:eastAsia="ru-RU"/>
        </w:rPr>
        <w:t>.</w:t>
      </w:r>
      <w:r w:rsidRPr="00D76F46">
        <w:rPr>
          <w:rFonts w:eastAsia="Times New Roman"/>
          <w:i/>
          <w:iCs/>
          <w:color w:val="000000"/>
          <w:sz w:val="28"/>
          <w:szCs w:val="28"/>
          <w:lang w:eastAsia="ru-RU"/>
        </w:rPr>
        <w:t xml:space="preserve"> </w:t>
      </w:r>
      <w:r w:rsidRPr="00D76F46">
        <w:rPr>
          <w:rFonts w:eastAsia="Times New Roman"/>
          <w:b/>
          <w:bCs/>
          <w:i/>
          <w:iCs/>
          <w:color w:val="000000"/>
          <w:sz w:val="28"/>
          <w:szCs w:val="28"/>
          <w:lang w:eastAsia="ru-RU"/>
        </w:rPr>
        <w:t xml:space="preserve">Расшифровка доходов от продажи  материальных и  нематериальных активов, прочих неналоговых доходов, прочих </w:t>
      </w:r>
      <w:r w:rsidRPr="00D76F46">
        <w:rPr>
          <w:rFonts w:eastAsia="Times New Roman"/>
          <w:b/>
          <w:bCs/>
          <w:i/>
          <w:iCs/>
          <w:color w:val="000000"/>
          <w:sz w:val="28"/>
          <w:szCs w:val="28"/>
          <w:lang w:eastAsia="ru-RU"/>
        </w:rPr>
        <w:lastRenderedPageBreak/>
        <w:t xml:space="preserve">поступлений от использования имущества, находящегося в муниципальной собственности.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По доходам  от продажи материальных и нематериальных активов в 2018 году поступление составило 1 368,0 тыс. рублей, исполнение 117,3%  бюджетного назначения.</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По отношению к аналогичному периоду 2017 года наблюдается снижение доходов от продажи материальных и нематериальных активов в 16,2% за счет продажи земельных участков.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Доходов от реализации имущества, находящихся в ведении органов управления  муниципального района за 2018 год поступило – 452,0 тыс. рублей или исполнение составило 103,7%.</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Доходы от продажи земельных участков составили – 916,0тыс. рублей или 125,5% бюджетного назначения.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b/>
          <w:bCs/>
          <w:color w:val="000000"/>
          <w:sz w:val="28"/>
          <w:szCs w:val="28"/>
          <w:lang w:eastAsia="ru-RU"/>
        </w:rPr>
        <w:t>5</w:t>
      </w:r>
      <w:r w:rsidRPr="00D76F46">
        <w:rPr>
          <w:rFonts w:eastAsia="Times New Roman"/>
          <w:b/>
          <w:bCs/>
          <w:i/>
          <w:iCs/>
          <w:color w:val="000000"/>
          <w:sz w:val="28"/>
          <w:szCs w:val="28"/>
          <w:lang w:eastAsia="ru-RU"/>
        </w:rPr>
        <w:t>.  Проводимые мероприятия по увеличению поступлений налоговых и неналоговых доходов, сокращению недоимки.</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В целях развития и расширения налогооблагаемой базы, Администрацией района разработаны и приняты мероприятия</w:t>
      </w:r>
      <w:r w:rsidRPr="00D76F46">
        <w:rPr>
          <w:rFonts w:eastAsia="Times New Roman"/>
          <w:b/>
          <w:bCs/>
          <w:color w:val="000000"/>
          <w:sz w:val="28"/>
          <w:szCs w:val="28"/>
          <w:lang w:eastAsia="ru-RU"/>
        </w:rPr>
        <w:t xml:space="preserve"> </w:t>
      </w:r>
      <w:r w:rsidRPr="00D76F46">
        <w:rPr>
          <w:rFonts w:eastAsia="Times New Roman"/>
          <w:color w:val="000000"/>
          <w:sz w:val="28"/>
          <w:szCs w:val="28"/>
          <w:lang w:eastAsia="ru-RU"/>
        </w:rPr>
        <w:t>по увеличению налогооблагаемой базы и увеличению поступлений налогов и сборов, выполнение которых позволило:</w:t>
      </w:r>
    </w:p>
    <w:p w:rsidR="00D76F46" w:rsidRPr="00D76F46" w:rsidRDefault="00D76F46" w:rsidP="00D76F46">
      <w:pPr>
        <w:autoSpaceDE w:val="0"/>
        <w:autoSpaceDN w:val="0"/>
        <w:adjustRightInd w:val="0"/>
        <w:spacing w:line="240" w:lineRule="auto"/>
        <w:ind w:firstLine="560"/>
        <w:rPr>
          <w:rFonts w:eastAsia="Times New Roman"/>
          <w:lang w:eastAsia="ru-RU"/>
        </w:rPr>
      </w:pPr>
      <w:proofErr w:type="gramStart"/>
      <w:r w:rsidRPr="00D76F46">
        <w:rPr>
          <w:rFonts w:eastAsia="Times New Roman"/>
          <w:color w:val="000000"/>
          <w:sz w:val="28"/>
          <w:szCs w:val="28"/>
          <w:lang w:eastAsia="ru-RU"/>
        </w:rPr>
        <w:t xml:space="preserve">- путем усиления контроля исполнения договоров арендной платы и поступлений от продажи права на заключение договоров аренды за  земельные участки,  государственная собственность на которые не разграничена и которые расположены в границах поселений; </w:t>
      </w:r>
      <w:proofErr w:type="gramEnd"/>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в целях повышения доходной базы районного бюджета проведена работа по привлечению арендаторов (индивидуальных предпринимателей) к уплате арендной платы от сдачи в аренду имущества, находящегося в муниципальной собственности;</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не допускать принятие решений по изменению корректирующего коэффициента К</w:t>
      </w:r>
      <w:proofErr w:type="gramStart"/>
      <w:r w:rsidRPr="00D76F46">
        <w:rPr>
          <w:rFonts w:eastAsia="Times New Roman"/>
          <w:color w:val="000000"/>
          <w:sz w:val="28"/>
          <w:szCs w:val="28"/>
          <w:lang w:eastAsia="ru-RU"/>
        </w:rPr>
        <w:t>2</w:t>
      </w:r>
      <w:proofErr w:type="gramEnd"/>
      <w:r w:rsidRPr="00D76F46">
        <w:rPr>
          <w:rFonts w:eastAsia="Times New Roman"/>
          <w:color w:val="000000"/>
          <w:sz w:val="28"/>
          <w:szCs w:val="28"/>
          <w:lang w:eastAsia="ru-RU"/>
        </w:rPr>
        <w:t xml:space="preserve"> по единому налогу на вмененный доход, приводящий к снижению доходов районного бюджета;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не принимать незаконных нормативных актов по вопросам налогообложения и предоставления льгот.</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В целях увеличения поступления по группе имущественных налогов проводились ежеквартально совещания с Главами сельских поселений. Совместно, с приглашением налоговой инспекции, проводились рабочие совещания по вопросу сбора земельного, имущественного, транспортного налога.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Определены основные пути увеличения доходной части бюджета посредством реализации имущества: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продажа  автотранспортных средств, используемых неэффективно, или с истекшим сроком службы;</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lastRenderedPageBreak/>
        <w:t>-   контроль  договорной дисциплины арендаторов, проведение работы по предъявлению претензионных уведомлений;</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В целях реализации комплексного плана мероприятий по мобилизации налоговых и неналоговых  доходов муниципальным образованием «Мухоршибирский район»,  проведены следующие мероприятия:</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течение года проведено 9 заседаний комиссии по вопросам увеличения поступлений в бюджет, регулирования оплаты труда, занятости населения и деятельности убыточных организаций  муниципального образования, в том числе: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проводились заседания комиссии  по увеличению поступлений доходной части в бюджет, по задолженности обязательных платежей в Пенсионный фонд РФ по итогам 2018года: приглашались руководители, главные бухгалтера, индивидуальные предприниматели, главы сельских поселений, имеющих задолженность по налоговым платежам, задолженность по страховым взносам. Заслушивались работодатели, выплачивающие заработную плату ниже минимального </w:t>
      </w:r>
      <w:proofErr w:type="gramStart"/>
      <w:r w:rsidRPr="00D76F46">
        <w:rPr>
          <w:rFonts w:eastAsia="Times New Roman"/>
          <w:color w:val="000000"/>
          <w:sz w:val="28"/>
          <w:szCs w:val="28"/>
          <w:lang w:eastAsia="ru-RU"/>
        </w:rPr>
        <w:t>размера оплаты труда</w:t>
      </w:r>
      <w:proofErr w:type="gramEnd"/>
      <w:r w:rsidRPr="00D76F46">
        <w:rPr>
          <w:rFonts w:eastAsia="Times New Roman"/>
          <w:color w:val="000000"/>
          <w:sz w:val="28"/>
          <w:szCs w:val="28"/>
          <w:lang w:eastAsia="ru-RU"/>
        </w:rPr>
        <w:t xml:space="preserve"> и ниже прожиточного минимума Республики Бурятия;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проводились заседания комиссий, по исполнению доходной части консолидированного бюджета муниципального образования МО «Мухоршибирский район», также рассматривались вопросы по исполнению доходов от аренды имущества, осуществление государственного земельного контроля и перспектив на 2019год. </w:t>
      </w:r>
      <w:proofErr w:type="gramStart"/>
      <w:r w:rsidRPr="00D76F46">
        <w:rPr>
          <w:rFonts w:eastAsia="Times New Roman"/>
          <w:color w:val="000000"/>
          <w:sz w:val="28"/>
          <w:szCs w:val="28"/>
          <w:lang w:eastAsia="ru-RU"/>
        </w:rPr>
        <w:t xml:space="preserve">Приглашались главы сельских поселений по сбору земельного и имущественного налогов, по оформлению земельных паев, земельных участков, по изъятию невостребованных земельных паев и задолженности на начало года по налоговым платежам, рассматривалось каждое поселение в отдельности; </w:t>
      </w:r>
      <w:proofErr w:type="gramEnd"/>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 проводились комиссии по вопросу увеличения поступлений доходов  в бюджет  района, приглашались руководители, главные бухгалтера индивидуальные предприниматели, имеющие задолженность по ЕНВД, налогу на доходы физических лиц.  Предоставлялись в установленные сроки графики погашения задолженности до конца года по  налогу на доходы физических лиц;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на комиссиях по вопросу увеличения поступлений доходов  в бюджет  района, рассматривались вопросы по погашению задолженности по налоговым платежам юридических и физических лиц, земельного налога, налога  на имущество физических лиц. Приглашались все Главы сельских поселений  по исполнению доходной части бюджетов 2018года;</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связи с изменением  экономической ситуации, и целях предупреждения  последствий кризисных ситуаций в районе, ежемесячно с налоговыми органами отрабатывались списки по задолженности налоговых платежей. Комиссиями, совместно с налоговыми органами приглашались должники, по представленным спискам </w:t>
      </w:r>
      <w:proofErr w:type="gramStart"/>
      <w:r w:rsidRPr="00D76F46">
        <w:rPr>
          <w:rFonts w:eastAsia="Times New Roman"/>
          <w:color w:val="000000"/>
          <w:sz w:val="28"/>
          <w:szCs w:val="28"/>
          <w:lang w:eastAsia="ru-RU"/>
        </w:rPr>
        <w:t>МРИ</w:t>
      </w:r>
      <w:proofErr w:type="gramEnd"/>
      <w:r w:rsidRPr="00D76F46">
        <w:rPr>
          <w:rFonts w:eastAsia="Times New Roman"/>
          <w:color w:val="000000"/>
          <w:sz w:val="28"/>
          <w:szCs w:val="28"/>
          <w:lang w:eastAsia="ru-RU"/>
        </w:rPr>
        <w:t xml:space="preserve"> ФНС №1 России. Отслеживались предоставленные графики погашения задолженности по налогу на доходы физических лиц. </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lastRenderedPageBreak/>
        <w:t>На совещаниях муниципального образования «Мухоршибирский район» заслушивались Главы сельских поселений о работе с невостребованными землями и эффективности использования муниципального имущества, которые находятся в аренде.</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i/>
          <w:i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i/>
          <w:iCs/>
          <w:color w:val="000000"/>
          <w:sz w:val="28"/>
          <w:szCs w:val="28"/>
          <w:lang w:eastAsia="ru-RU"/>
        </w:rPr>
        <w:t>Задолженность по налогам.</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Фактическая задолженность’ по состоянию на 01.01.2019 г. в консолидированный бюджет РФ по налогоплательщикам Мухоршибирского района составляет 23 811.4 руб. (01 января 2018 - 31 875,3 тыс. руб.). Снижение задолженности по сравнению с 01.01.2018 г. составило 8 063.9 тыс. руб. или на 25.3%</w:t>
      </w:r>
    </w:p>
    <w:p w:rsidR="00D76F46" w:rsidRPr="00D76F46" w:rsidRDefault="00D76F46" w:rsidP="00D76F46">
      <w:pPr>
        <w:autoSpaceDE w:val="0"/>
        <w:autoSpaceDN w:val="0"/>
        <w:adjustRightInd w:val="0"/>
        <w:spacing w:line="293" w:lineRule="atLeast"/>
        <w:ind w:right="200" w:firstLine="820"/>
        <w:jc w:val="left"/>
        <w:rPr>
          <w:rFonts w:eastAsia="Times New Roman"/>
          <w:lang w:eastAsia="ru-RU"/>
        </w:rPr>
      </w:pPr>
      <w:r w:rsidRPr="00D76F46">
        <w:rPr>
          <w:rFonts w:eastAsia="Times New Roman"/>
          <w:color w:val="000000"/>
          <w:sz w:val="28"/>
          <w:szCs w:val="28"/>
          <w:lang w:eastAsia="ru-RU"/>
        </w:rPr>
        <w:t>Наибольший рост задолженности наблюдается по НДФЛ, ЕСХН, который обусловлен отсутствием оплаты текущих платежей за 2018 год, а также УСН в связи с неуплатой авансовых платежей за 2018 год.</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По бюджетным организациям задолженность составляет 1 586.2 тыс. руб., в том числе по страховым взносам задолженность составляет 135,6 тыс. рублей. Наибольшие суммы задолженности имеют: </w:t>
      </w:r>
      <w:proofErr w:type="gramStart"/>
      <w:r w:rsidRPr="00D76F46">
        <w:rPr>
          <w:rFonts w:eastAsia="Times New Roman"/>
          <w:color w:val="000000"/>
          <w:sz w:val="28"/>
          <w:szCs w:val="28"/>
          <w:lang w:eastAsia="ru-RU"/>
        </w:rPr>
        <w:t>МБОУ "</w:t>
      </w:r>
      <w:proofErr w:type="spellStart"/>
      <w:r w:rsidRPr="00D76F46">
        <w:rPr>
          <w:rFonts w:eastAsia="Times New Roman"/>
          <w:color w:val="000000"/>
          <w:sz w:val="28"/>
          <w:szCs w:val="28"/>
          <w:lang w:eastAsia="ru-RU"/>
        </w:rPr>
        <w:t>Тугнуйская</w:t>
      </w:r>
      <w:proofErr w:type="spellEnd"/>
      <w:r w:rsidRPr="00D76F46">
        <w:rPr>
          <w:rFonts w:eastAsia="Times New Roman"/>
          <w:color w:val="000000"/>
          <w:sz w:val="28"/>
          <w:szCs w:val="28"/>
          <w:lang w:eastAsia="ru-RU"/>
        </w:rPr>
        <w:t xml:space="preserve"> СОНГ- 914,2 тыс. </w:t>
      </w:r>
      <w:proofErr w:type="spellStart"/>
      <w:r w:rsidRPr="00D76F46">
        <w:rPr>
          <w:rFonts w:eastAsia="Times New Roman"/>
          <w:color w:val="000000"/>
          <w:sz w:val="28"/>
          <w:szCs w:val="28"/>
          <w:lang w:eastAsia="ru-RU"/>
        </w:rPr>
        <w:t>руб</w:t>
      </w:r>
      <w:proofErr w:type="spellEnd"/>
      <w:r w:rsidRPr="00D76F46">
        <w:rPr>
          <w:rFonts w:eastAsia="Times New Roman"/>
          <w:color w:val="000000"/>
          <w:sz w:val="28"/>
          <w:szCs w:val="28"/>
          <w:lang w:eastAsia="ru-RU"/>
        </w:rPr>
        <w:t>, МБОУ "</w:t>
      </w:r>
      <w:proofErr w:type="spellStart"/>
      <w:r w:rsidRPr="00D76F46">
        <w:rPr>
          <w:rFonts w:eastAsia="Times New Roman"/>
          <w:color w:val="000000"/>
          <w:sz w:val="28"/>
          <w:szCs w:val="28"/>
          <w:lang w:eastAsia="ru-RU"/>
        </w:rPr>
        <w:t>Хонхолойская</w:t>
      </w:r>
      <w:proofErr w:type="spellEnd"/>
      <w:r w:rsidRPr="00D76F46">
        <w:rPr>
          <w:rFonts w:eastAsia="Times New Roman"/>
          <w:color w:val="000000"/>
          <w:sz w:val="28"/>
          <w:szCs w:val="28"/>
          <w:lang w:eastAsia="ru-RU"/>
        </w:rPr>
        <w:t xml:space="preserve"> СОНГ- 319,0 тыс. руб., МБДОУ детский сад "Земляничка" - 125.4 тыс. руб., МБОУ "</w:t>
      </w:r>
      <w:proofErr w:type="spellStart"/>
      <w:r w:rsidRPr="00D76F46">
        <w:rPr>
          <w:rFonts w:eastAsia="Times New Roman"/>
          <w:color w:val="000000"/>
          <w:sz w:val="28"/>
          <w:szCs w:val="28"/>
          <w:lang w:eastAsia="ru-RU"/>
        </w:rPr>
        <w:t>Кусотинская</w:t>
      </w:r>
      <w:proofErr w:type="spellEnd"/>
      <w:r w:rsidRPr="00D76F46">
        <w:rPr>
          <w:rFonts w:eastAsia="Times New Roman"/>
          <w:color w:val="000000"/>
          <w:sz w:val="28"/>
          <w:szCs w:val="28"/>
          <w:lang w:eastAsia="ru-RU"/>
        </w:rPr>
        <w:t xml:space="preserve"> </w:t>
      </w:r>
      <w:proofErr w:type="spellStart"/>
      <w:r w:rsidRPr="00D76F46">
        <w:rPr>
          <w:rFonts w:eastAsia="Times New Roman"/>
          <w:color w:val="000000"/>
          <w:sz w:val="28"/>
          <w:szCs w:val="28"/>
          <w:lang w:eastAsia="ru-RU"/>
        </w:rPr>
        <w:t>сош</w:t>
      </w:r>
      <w:proofErr w:type="spellEnd"/>
      <w:r w:rsidRPr="00D76F46">
        <w:rPr>
          <w:rFonts w:eastAsia="Times New Roman"/>
          <w:color w:val="000000"/>
          <w:sz w:val="28"/>
          <w:szCs w:val="28"/>
          <w:lang w:eastAsia="ru-RU"/>
        </w:rPr>
        <w:t>" -31,8 тыс. руб. и др.</w:t>
      </w:r>
      <w:proofErr w:type="gramEnd"/>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 xml:space="preserve">В целом по сельским поселениям на 01.01.2019г. отмечается снижение задолженности по сравнению с 01.0L2018 г. на 10 281,5 тыс. руб., или на </w:t>
      </w:r>
      <w:proofErr w:type="gramStart"/>
      <w:r w:rsidRPr="00D76F46">
        <w:rPr>
          <w:rFonts w:eastAsia="Times New Roman"/>
          <w:color w:val="000000"/>
          <w:sz w:val="28"/>
          <w:szCs w:val="28"/>
          <w:lang w:eastAsia="ru-RU"/>
        </w:rPr>
        <w:t>41,8</w:t>
      </w:r>
      <w:proofErr w:type="gramEnd"/>
      <w:r w:rsidRPr="00D76F46">
        <w:rPr>
          <w:rFonts w:eastAsia="Times New Roman"/>
          <w:color w:val="000000"/>
          <w:sz w:val="28"/>
          <w:szCs w:val="28"/>
          <w:lang w:eastAsia="ru-RU"/>
        </w:rPr>
        <w:t>% в том числе за счет списания в соответствии со ст. 11 Федерального Закона № 436-ФЗ от 28.12.2017 года 3 844,0 млн. рублей.</w:t>
      </w:r>
    </w:p>
    <w:p w:rsidR="00D76F46" w:rsidRPr="00D76F46" w:rsidRDefault="00D76F46" w:rsidP="00D76F46">
      <w:pPr>
        <w:autoSpaceDE w:val="0"/>
        <w:autoSpaceDN w:val="0"/>
        <w:adjustRightInd w:val="0"/>
        <w:spacing w:line="240" w:lineRule="auto"/>
        <w:ind w:firstLine="800"/>
        <w:jc w:val="left"/>
        <w:rPr>
          <w:rFonts w:eastAsia="Times New Roman"/>
          <w:lang w:eastAsia="ru-RU"/>
        </w:rPr>
      </w:pPr>
      <w:r w:rsidRPr="00D76F46">
        <w:rPr>
          <w:rFonts w:eastAsia="Times New Roman"/>
          <w:color w:val="000000"/>
          <w:sz w:val="28"/>
          <w:szCs w:val="28"/>
          <w:lang w:eastAsia="ru-RU"/>
        </w:rPr>
        <w:t>В целях взыскания задолженности инспекцией приняты меры взыскания в отношении ЮЛ и ИП Мухоршибирского района, в том числе:</w:t>
      </w:r>
    </w:p>
    <w:p w:rsidR="00D76F46" w:rsidRPr="00D76F46" w:rsidRDefault="00D76F46" w:rsidP="00D76F46">
      <w:pPr>
        <w:autoSpaceDE w:val="0"/>
        <w:autoSpaceDN w:val="0"/>
        <w:adjustRightInd w:val="0"/>
        <w:spacing w:line="269" w:lineRule="atLeast"/>
        <w:ind w:firstLine="800"/>
        <w:jc w:val="left"/>
        <w:rPr>
          <w:rFonts w:eastAsia="Times New Roman"/>
          <w:lang w:eastAsia="ru-RU"/>
        </w:rPr>
      </w:pPr>
      <w:r w:rsidRPr="00D76F46">
        <w:rPr>
          <w:rFonts w:eastAsia="Times New Roman"/>
          <w:color w:val="000000"/>
          <w:sz w:val="28"/>
          <w:szCs w:val="28"/>
          <w:lang w:eastAsia="ru-RU"/>
        </w:rPr>
        <w:t>В адрес налогоплательщиков ЮЛ и ИП направлены 1 801 требование об уплате на общую сумму 269 110 тыс. руб., после вручения требования оплачено 269 445 тыс. руб.</w:t>
      </w:r>
    </w:p>
    <w:p w:rsidR="00D76F46" w:rsidRPr="00D76F46" w:rsidRDefault="00D76F46" w:rsidP="00D76F46">
      <w:pPr>
        <w:autoSpaceDE w:val="0"/>
        <w:autoSpaceDN w:val="0"/>
        <w:adjustRightInd w:val="0"/>
        <w:spacing w:line="240" w:lineRule="auto"/>
        <w:ind w:firstLine="800"/>
        <w:jc w:val="left"/>
        <w:rPr>
          <w:rFonts w:eastAsia="Times New Roman"/>
          <w:lang w:eastAsia="ru-RU"/>
        </w:rPr>
      </w:pPr>
      <w:r w:rsidRPr="00D76F46">
        <w:rPr>
          <w:rFonts w:eastAsia="Times New Roman"/>
          <w:color w:val="000000"/>
          <w:sz w:val="28"/>
          <w:szCs w:val="28"/>
          <w:lang w:eastAsia="ru-RU"/>
        </w:rPr>
        <w:t>Приняты 1084 решения о взыскании за счет денежных средств на общую сумму на сумму 14 426 тыс. рублей и выставлены 2006 инкассовых поручения на счета должников на 10 321 тыс. руб. Погашено должниками по инкассовым поручениям налогового органа 6 960 тыс. руб.</w:t>
      </w:r>
    </w:p>
    <w:p w:rsidR="00D76F46" w:rsidRPr="00D76F46" w:rsidRDefault="00D76F46" w:rsidP="00D76F46">
      <w:pPr>
        <w:autoSpaceDE w:val="0"/>
        <w:autoSpaceDN w:val="0"/>
        <w:adjustRightInd w:val="0"/>
        <w:spacing w:line="240" w:lineRule="auto"/>
        <w:ind w:firstLine="800"/>
        <w:jc w:val="left"/>
        <w:rPr>
          <w:rFonts w:eastAsia="Times New Roman"/>
          <w:lang w:eastAsia="ru-RU"/>
        </w:rPr>
      </w:pPr>
      <w:r w:rsidRPr="00D76F46">
        <w:rPr>
          <w:rFonts w:eastAsia="Times New Roman"/>
          <w:color w:val="000000"/>
          <w:sz w:val="28"/>
          <w:szCs w:val="28"/>
          <w:lang w:eastAsia="ru-RU"/>
        </w:rPr>
        <w:t>Приняты решения о взыскании задолженности за счет имущества должников ЮЛ и ИП по 223 НП на сумму 3 827 тыс. рублей, из них погашено 1 964 тыс. руб.</w:t>
      </w:r>
    </w:p>
    <w:p w:rsidR="00D76F46" w:rsidRPr="00D76F46" w:rsidRDefault="00D76F46" w:rsidP="00D76F46">
      <w:pPr>
        <w:autoSpaceDE w:val="0"/>
        <w:autoSpaceDN w:val="0"/>
        <w:adjustRightInd w:val="0"/>
        <w:spacing w:line="240" w:lineRule="auto"/>
        <w:ind w:firstLine="800"/>
        <w:jc w:val="left"/>
        <w:rPr>
          <w:rFonts w:eastAsia="Times New Roman"/>
          <w:lang w:eastAsia="ru-RU"/>
        </w:rPr>
      </w:pPr>
      <w:r w:rsidRPr="00D76F46">
        <w:rPr>
          <w:rFonts w:eastAsia="Times New Roman"/>
          <w:color w:val="000000"/>
          <w:sz w:val="28"/>
          <w:szCs w:val="28"/>
          <w:lang w:eastAsia="ru-RU"/>
        </w:rPr>
        <w:t>В адрес налогоплательщиков ФЛ направлены требования об уплате на общую сумму 4 620,2 тыс. руб., после вручения требования оплачено 3 667,7 тыс. руб.</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Направлено в мировые суды Мухоршибирского района Республики Бурятия 1010 заявлений на выдачу судебного приказа на сумму 4 672,8 тыс. руб. Налоговым органом получено 386 судебных приказов на сумму 1 970 тыс. рублей.</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lastRenderedPageBreak/>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b/>
          <w:bCs/>
          <w:color w:val="000000"/>
          <w:sz w:val="28"/>
          <w:szCs w:val="28"/>
          <w:lang w:eastAsia="ru-RU"/>
        </w:rPr>
        <w:t>РАЗДЕЛ 4 «АНАЛИЗ ПОКАЗАТЕЛЕЙ БУХГАЛТЕРСКОЙ ОТЧЕТНОСТИ СУБЪЕКТА БЮДЖЕТНОЙ ОТЧЕТНОСТИ»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Сведения о движении нефинансовых активов консолидированного бюджета</w:t>
      </w:r>
      <w:r>
        <w:rPr>
          <w:rFonts w:eastAsia="Times New Roman"/>
          <w:b/>
          <w:bCs/>
          <w:color w:val="000000"/>
          <w:sz w:val="28"/>
          <w:szCs w:val="28"/>
          <w:lang w:eastAsia="ru-RU"/>
        </w:rPr>
        <w:t>.</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lef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1060"/>
        <w:rPr>
          <w:rFonts w:eastAsia="Times New Roman"/>
          <w:lang w:eastAsia="ru-RU"/>
        </w:rPr>
      </w:pPr>
      <w:proofErr w:type="gramStart"/>
      <w:r w:rsidRPr="00D76F46">
        <w:rPr>
          <w:rFonts w:eastAsia="Times New Roman"/>
          <w:color w:val="000000"/>
          <w:sz w:val="28"/>
          <w:szCs w:val="28"/>
          <w:lang w:eastAsia="ru-RU"/>
        </w:rPr>
        <w:t>На 01.01.2018г. стоимость основных средств по бюджетной деятельности составляла 180 178 888,91  руб.  В том числе: жилые помещения на начало года 3 080  478,93 руб., Не жилые помещения (здания и сооружения) 123 339 709,69 руб., Машина и оборудование 25 248 037,97 руб., Транспортные средства 14 895 935,69руб., Инвентарь производственный и хозяйственный 8 251 125,27 руб., прочие основные средства</w:t>
      </w:r>
      <w:proofErr w:type="gramEnd"/>
      <w:r w:rsidRPr="00D76F46">
        <w:rPr>
          <w:rFonts w:eastAsia="Times New Roman"/>
          <w:color w:val="000000"/>
          <w:sz w:val="28"/>
          <w:szCs w:val="28"/>
          <w:lang w:eastAsia="ru-RU"/>
        </w:rPr>
        <w:t xml:space="preserve"> 5 363 601,42 руб.  Общая сумма основных средств на начало года 180 116 096,91руб.</w:t>
      </w:r>
    </w:p>
    <w:p w:rsidR="00D76F46" w:rsidRPr="00D76F46" w:rsidRDefault="00D76F46" w:rsidP="00D76F46">
      <w:pPr>
        <w:autoSpaceDE w:val="0"/>
        <w:autoSpaceDN w:val="0"/>
        <w:adjustRightInd w:val="0"/>
        <w:spacing w:line="240" w:lineRule="auto"/>
        <w:ind w:firstLine="1060"/>
        <w:rPr>
          <w:rFonts w:eastAsia="Times New Roman"/>
          <w:lang w:eastAsia="ru-RU"/>
        </w:rPr>
      </w:pPr>
      <w:r w:rsidRPr="00D76F46">
        <w:rPr>
          <w:rFonts w:eastAsia="Times New Roman"/>
          <w:color w:val="000000"/>
          <w:sz w:val="28"/>
          <w:szCs w:val="28"/>
          <w:lang w:eastAsia="ru-RU"/>
        </w:rPr>
        <w:t xml:space="preserve">С балансовых счетов убрали имущество, которое не приносит учреждениям экономической выгоды, не имеет полезного потенциала, и от которого в дальнейшем также не будут получать экономическую выгоду. </w:t>
      </w:r>
      <w:proofErr w:type="gramStart"/>
      <w:r w:rsidRPr="00D76F46">
        <w:rPr>
          <w:rFonts w:eastAsia="Times New Roman"/>
          <w:color w:val="000000"/>
          <w:sz w:val="28"/>
          <w:szCs w:val="28"/>
          <w:lang w:eastAsia="ru-RU"/>
        </w:rPr>
        <w:t>Неиспользуемые объекты, выявленные при инвентаризации и теперь учитываются</w:t>
      </w:r>
      <w:proofErr w:type="gramEnd"/>
      <w:r w:rsidRPr="00D76F46">
        <w:rPr>
          <w:rFonts w:eastAsia="Times New Roman"/>
          <w:color w:val="000000"/>
          <w:sz w:val="28"/>
          <w:szCs w:val="28"/>
          <w:lang w:eastAsia="ru-RU"/>
        </w:rPr>
        <w:t xml:space="preserve"> на </w:t>
      </w:r>
      <w:proofErr w:type="spellStart"/>
      <w:r w:rsidRPr="00D76F46">
        <w:rPr>
          <w:rFonts w:eastAsia="Times New Roman"/>
          <w:color w:val="000000"/>
          <w:sz w:val="28"/>
          <w:szCs w:val="28"/>
          <w:lang w:eastAsia="ru-RU"/>
        </w:rPr>
        <w:t>забалансовых</w:t>
      </w:r>
      <w:proofErr w:type="spellEnd"/>
      <w:r w:rsidRPr="00D76F46">
        <w:rPr>
          <w:rFonts w:eastAsia="Times New Roman"/>
          <w:color w:val="000000"/>
          <w:sz w:val="28"/>
          <w:szCs w:val="28"/>
          <w:lang w:eastAsia="ru-RU"/>
        </w:rPr>
        <w:t xml:space="preserve"> счетах.</w:t>
      </w:r>
    </w:p>
    <w:p w:rsidR="00D76F46" w:rsidRPr="00D76F46" w:rsidRDefault="00D76F46" w:rsidP="00D76F46">
      <w:pPr>
        <w:autoSpaceDE w:val="0"/>
        <w:autoSpaceDN w:val="0"/>
        <w:adjustRightInd w:val="0"/>
        <w:spacing w:line="240" w:lineRule="auto"/>
        <w:ind w:firstLine="1060"/>
        <w:rPr>
          <w:rFonts w:eastAsia="Times New Roman"/>
          <w:lang w:eastAsia="ru-RU"/>
        </w:rPr>
      </w:pPr>
      <w:r w:rsidRPr="00D76F46">
        <w:rPr>
          <w:rFonts w:eastAsia="Times New Roman"/>
          <w:color w:val="000000"/>
          <w:sz w:val="28"/>
          <w:szCs w:val="28"/>
          <w:lang w:eastAsia="ru-RU"/>
        </w:rPr>
        <w:t>На 01.01.2019г.  Жилые помещения 2 978 807,38 руб., Не жилые помещения  (Здания и сооружения) 137 806 609,29 руб., Машина и оборудование 21641119,49 руб., Транспортные средства 15280772,84 руб., Инвентарь производственный и хозяйственный 4 779 408,42 руб., прочие основные средства  5086554,53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За отчетный период стоимость основных средств увеличилась на 5 50 758 606,84 руб. Жилые помещения -101671,55 руб.,  Нежилые помещения 25412455 руб., Машина и  оборудование 7948341,68 руб., Транспортные средства 3843588,78 руб., Инвентарь производственный и хозяйственный  5589192,80 руб., Прочие основные средства  748973,89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На 01.01.2019г. амортизация  основных средств  составила  139244770,77 руб. Амортизация жилых помещений – 2145174,98 руб., амортизация не жилых помещений – 97462382,17 руб., амортизация машин и оборудований – 18040880,32., амортизация  транспортных средств 13037267,53 руб., амортизация инвентаря производственного и хозяйственного – 4501825 руб., амортизация прочих основных средств – 4057240,77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Безвозмездное поступление основных сре</w:t>
      </w:r>
      <w:proofErr w:type="gramStart"/>
      <w:r w:rsidRPr="00D76F46">
        <w:rPr>
          <w:rFonts w:eastAsia="Times New Roman"/>
          <w:color w:val="000000"/>
          <w:sz w:val="28"/>
          <w:szCs w:val="28"/>
          <w:lang w:eastAsia="ru-RU"/>
        </w:rPr>
        <w:t>дств в п</w:t>
      </w:r>
      <w:proofErr w:type="gramEnd"/>
      <w:r w:rsidRPr="00D76F46">
        <w:rPr>
          <w:rFonts w:eastAsia="Times New Roman"/>
          <w:color w:val="000000"/>
          <w:sz w:val="28"/>
          <w:szCs w:val="28"/>
          <w:lang w:eastAsia="ru-RU"/>
        </w:rPr>
        <w:t>орядке межбюджетных отношений  из республиканского бюджета составляет 79712704,04 руб., амортизация 42210765,23 руб., в том числе:</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lastRenderedPageBreak/>
        <w:t>           - Министерство имущественных и казенных отношений РБ 74669358,64 руб., начисленная амортизация -42208214,29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 Министерство образования и науки РБ 3977407,20 руб. начисленная амортизация 0 руб.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 Государственное казенное учреждение РБ по делам гражданской обороны, чрезвычайным ситуациям и обеспечению пожарной безопасности 1065938,20 руб. начисленная амортизация – 2550,94 руб.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Безвозмездное поступление  материальных запасов  в порядке межбюджетных отношений из республиканского бюджета составляет 51205 руб., в том числе: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 Министерство образования и науки РБ 17715 руб.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 Государственное казенное учреждение РБ по делам гражданской обороны, чрезвычайным ситуациям и обеспечению пожарной безопасности 33490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Материальные запасы в течение года приобретены на сумму 12006613,03 руб., выбытие составило 12811727,38  руб., остаток  на конец года 752955,57  руб.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Движение непроизводственных активов: земля на 01.01.2019г.  486302929,48 руб.  поступление 210790046,75 руб., уменьшение 21404056,53 руб.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 По строке отчета </w:t>
      </w:r>
      <w:proofErr w:type="spellStart"/>
      <w:r w:rsidRPr="00D76F46">
        <w:rPr>
          <w:rFonts w:eastAsia="Times New Roman"/>
          <w:color w:val="000000"/>
          <w:sz w:val="28"/>
          <w:szCs w:val="28"/>
          <w:lang w:eastAsia="ru-RU"/>
        </w:rPr>
        <w:t>неразграниченные</w:t>
      </w:r>
      <w:proofErr w:type="spellEnd"/>
      <w:r w:rsidRPr="00D76F46">
        <w:rPr>
          <w:rFonts w:eastAsia="Times New Roman"/>
          <w:color w:val="000000"/>
          <w:sz w:val="28"/>
          <w:szCs w:val="28"/>
          <w:lang w:eastAsia="ru-RU"/>
        </w:rPr>
        <w:t xml:space="preserve"> земли, которые вовлечены в рамках законодательства в хозяйственный оборот. В сумме 47 429 853 руб.</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r w:rsidRPr="00D76F46">
        <w:rPr>
          <w:rFonts w:eastAsia="Times New Roman"/>
          <w:color w:val="000000"/>
          <w:sz w:val="28"/>
          <w:szCs w:val="28"/>
          <w:shd w:val="clear" w:color="auto" w:fill="FFFFFF"/>
          <w:lang w:eastAsia="ru-RU"/>
        </w:rPr>
        <w:t>            Изменение  стоимостных показателей казны</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xml:space="preserve">        Недвижимое имущество казны на 01.01.2019г. составило 1029368965,54 руб., на конец  отчетного периода 1058926564,94 руб. увеличение имущества составило 29557599,40 руб.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t xml:space="preserve">        Движимое имущества казны на 01.01.2019г. составило  30712124,79 руб.,  на конец отчетного периода  106243321,60 руб. Увеличение движимого имущества составило </w:t>
      </w:r>
      <w:proofErr w:type="gramStart"/>
      <w:r w:rsidRPr="00D76F46">
        <w:rPr>
          <w:rFonts w:eastAsia="Times New Roman"/>
          <w:color w:val="000000"/>
          <w:sz w:val="28"/>
          <w:szCs w:val="28"/>
          <w:shd w:val="clear" w:color="auto" w:fill="FFFFFF"/>
          <w:lang w:eastAsia="ru-RU"/>
        </w:rPr>
        <w:t xml:space="preserve">( </w:t>
      </w:r>
      <w:proofErr w:type="gramEnd"/>
      <w:r w:rsidRPr="00D76F46">
        <w:rPr>
          <w:rFonts w:eastAsia="Times New Roman"/>
          <w:color w:val="000000"/>
          <w:sz w:val="28"/>
          <w:szCs w:val="28"/>
          <w:shd w:val="clear" w:color="auto" w:fill="FFFFFF"/>
          <w:lang w:eastAsia="ru-RU"/>
        </w:rPr>
        <w:t>–75531196,81 ) руб.   Движение  имущества казны объясняются:  приняты транспортные средства, изъятые из оперативного управления школ района,  приняты прочие основные средства  (книги, компьютеры) и земельные участки  сельских поселений.</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t xml:space="preserve">Выделено  в </w:t>
      </w:r>
      <w:proofErr w:type="spellStart"/>
      <w:r w:rsidRPr="00D76F46">
        <w:rPr>
          <w:rFonts w:eastAsia="Times New Roman"/>
          <w:color w:val="000000"/>
          <w:sz w:val="28"/>
          <w:szCs w:val="28"/>
          <w:shd w:val="clear" w:color="auto" w:fill="FFFFFF"/>
          <w:lang w:eastAsia="ru-RU"/>
        </w:rPr>
        <w:t>межотчетный</w:t>
      </w:r>
      <w:proofErr w:type="spellEnd"/>
      <w:r w:rsidRPr="00D76F46">
        <w:rPr>
          <w:rFonts w:eastAsia="Times New Roman"/>
          <w:color w:val="000000"/>
          <w:sz w:val="28"/>
          <w:szCs w:val="28"/>
          <w:shd w:val="clear" w:color="auto" w:fill="FFFFFF"/>
          <w:lang w:eastAsia="ru-RU"/>
        </w:rPr>
        <w:t xml:space="preserve"> период имущество казны в концессии в сумме 98 710 380,88 руб. и  амортизации - 4 435 294,95 руб.</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shd w:val="clear" w:color="auto" w:fill="FFFFFF"/>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На 01.01.2019г. вложения в основные средств</w:t>
      </w:r>
      <w:proofErr w:type="gramStart"/>
      <w:r w:rsidRPr="00D76F46">
        <w:rPr>
          <w:rFonts w:eastAsia="Times New Roman"/>
          <w:color w:val="000000"/>
          <w:sz w:val="28"/>
          <w:szCs w:val="28"/>
          <w:shd w:val="clear" w:color="auto" w:fill="FFFFFF"/>
          <w:lang w:eastAsia="ru-RU"/>
        </w:rPr>
        <w:t>а-</w:t>
      </w:r>
      <w:proofErr w:type="gramEnd"/>
      <w:r w:rsidRPr="00D76F46">
        <w:rPr>
          <w:rFonts w:eastAsia="Times New Roman"/>
          <w:color w:val="000000"/>
          <w:sz w:val="28"/>
          <w:szCs w:val="28"/>
          <w:shd w:val="clear" w:color="auto" w:fill="FFFFFF"/>
          <w:lang w:eastAsia="ru-RU"/>
        </w:rPr>
        <w:t xml:space="preserve"> недвижимое имущество на по счету 106.11.000  сумма составляет 2137458,20 руб., в том числе:</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t xml:space="preserve">1226458,20  руб. – строительство Дома культуры с. </w:t>
      </w:r>
      <w:proofErr w:type="spellStart"/>
      <w:r w:rsidRPr="00D76F46">
        <w:rPr>
          <w:rFonts w:eastAsia="Times New Roman"/>
          <w:color w:val="000000"/>
          <w:sz w:val="28"/>
          <w:szCs w:val="28"/>
          <w:shd w:val="clear" w:color="auto" w:fill="FFFFFF"/>
          <w:lang w:eastAsia="ru-RU"/>
        </w:rPr>
        <w:t>Хошун-Узур</w:t>
      </w:r>
      <w:proofErr w:type="spellEnd"/>
      <w:r w:rsidRPr="00D76F46">
        <w:rPr>
          <w:rFonts w:eastAsia="Times New Roman"/>
          <w:color w:val="000000"/>
          <w:sz w:val="28"/>
          <w:szCs w:val="28"/>
          <w:shd w:val="clear" w:color="auto" w:fill="FFFFFF"/>
          <w:lang w:eastAsia="ru-RU"/>
        </w:rPr>
        <w:t xml:space="preserve">.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t>911000 руб. – строительство Музея-усадьбы И.Калашникова.</w:t>
      </w:r>
    </w:p>
    <w:p w:rsidR="00D76F46" w:rsidRPr="00D76F46" w:rsidRDefault="00D76F46" w:rsidP="00D76F46">
      <w:pPr>
        <w:shd w:val="clear" w:color="auto" w:fill="FFFFFF"/>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xml:space="preserve">Введен в эксплуатацию культурно-спортивный </w:t>
      </w:r>
      <w:proofErr w:type="spellStart"/>
      <w:r w:rsidRPr="00D76F46">
        <w:rPr>
          <w:rFonts w:eastAsia="Times New Roman"/>
          <w:color w:val="000000"/>
          <w:sz w:val="28"/>
          <w:szCs w:val="28"/>
          <w:shd w:val="clear" w:color="auto" w:fill="FFFFFF"/>
          <w:lang w:eastAsia="ru-RU"/>
        </w:rPr>
        <w:t>досуговый</w:t>
      </w:r>
      <w:proofErr w:type="spellEnd"/>
      <w:r w:rsidRPr="00D76F46">
        <w:rPr>
          <w:rFonts w:eastAsia="Times New Roman"/>
          <w:color w:val="000000"/>
          <w:sz w:val="28"/>
          <w:szCs w:val="28"/>
          <w:shd w:val="clear" w:color="auto" w:fill="FFFFFF"/>
          <w:lang w:eastAsia="ru-RU"/>
        </w:rPr>
        <w:t xml:space="preserve"> центр </w:t>
      </w:r>
      <w:proofErr w:type="spellStart"/>
      <w:r w:rsidRPr="00D76F46">
        <w:rPr>
          <w:rFonts w:eastAsia="Times New Roman"/>
          <w:color w:val="000000"/>
          <w:sz w:val="28"/>
          <w:szCs w:val="28"/>
          <w:shd w:val="clear" w:color="auto" w:fill="FFFFFF"/>
          <w:lang w:eastAsia="ru-RU"/>
        </w:rPr>
        <w:t>у</w:t>
      </w:r>
      <w:proofErr w:type="gramStart"/>
      <w:r w:rsidRPr="00D76F46">
        <w:rPr>
          <w:rFonts w:eastAsia="Times New Roman"/>
          <w:color w:val="000000"/>
          <w:sz w:val="28"/>
          <w:szCs w:val="28"/>
          <w:shd w:val="clear" w:color="auto" w:fill="FFFFFF"/>
          <w:lang w:eastAsia="ru-RU"/>
        </w:rPr>
        <w:t>.К</w:t>
      </w:r>
      <w:proofErr w:type="gramEnd"/>
      <w:r w:rsidRPr="00D76F46">
        <w:rPr>
          <w:rFonts w:eastAsia="Times New Roman"/>
          <w:color w:val="000000"/>
          <w:sz w:val="28"/>
          <w:szCs w:val="28"/>
          <w:shd w:val="clear" w:color="auto" w:fill="FFFFFF"/>
          <w:lang w:eastAsia="ru-RU"/>
        </w:rPr>
        <w:t>усоты</w:t>
      </w:r>
      <w:proofErr w:type="spellEnd"/>
      <w:r w:rsidRPr="00D76F46">
        <w:rPr>
          <w:rFonts w:ascii="Calibri" w:eastAsia="Times New Roman" w:hAnsi="Calibri"/>
          <w:color w:val="000000"/>
          <w:sz w:val="18"/>
          <w:szCs w:val="18"/>
          <w:shd w:val="clear" w:color="auto" w:fill="FFFFFF"/>
          <w:lang w:eastAsia="ru-RU"/>
        </w:rPr>
        <w:t xml:space="preserve"> </w:t>
      </w:r>
      <w:r w:rsidRPr="00D76F46">
        <w:rPr>
          <w:rFonts w:eastAsia="Times New Roman"/>
          <w:color w:val="000000"/>
          <w:sz w:val="28"/>
          <w:szCs w:val="28"/>
          <w:shd w:val="clear" w:color="auto" w:fill="FFFFFF"/>
          <w:lang w:eastAsia="ru-RU"/>
        </w:rPr>
        <w:t>балансовой стоимостью 19 754870,48 руб.</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shd w:val="clear" w:color="auto" w:fill="FFFFFF"/>
        <w:autoSpaceDE w:val="0"/>
        <w:autoSpaceDN w:val="0"/>
        <w:adjustRightInd w:val="0"/>
        <w:spacing w:line="240" w:lineRule="auto"/>
        <w:ind w:firstLine="0"/>
        <w:jc w:val="left"/>
        <w:rPr>
          <w:rFonts w:eastAsia="Times New Roman"/>
          <w:lang w:eastAsia="ru-RU"/>
        </w:rPr>
      </w:pPr>
      <w:r w:rsidRPr="00D76F46">
        <w:rPr>
          <w:rFonts w:eastAsia="Times New Roman"/>
          <w:color w:val="FF0000"/>
          <w:sz w:val="28"/>
          <w:szCs w:val="28"/>
          <w:lang w:eastAsia="ru-RU"/>
        </w:rPr>
        <w:lastRenderedPageBreak/>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FF0000"/>
          <w:sz w:val="28"/>
          <w:szCs w:val="28"/>
          <w:lang w:eastAsia="ru-RU"/>
        </w:rPr>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 xml:space="preserve">Сведения о финансовых вложениях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FF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Финансовые вложения на 01.01.2019 года по виду и коду финансового вложения «Участие в государственных (муниципальных) учреждениях» (06), учтенного на аналитическом счете учета 1204.33 «Финансовые вложения» в ф.0503371 составляет 760 367 319 руб.31 коп. В том числе:</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по бюджету муниципального района 759723430 руб.07 коп</w:t>
      </w:r>
      <w:proofErr w:type="gramStart"/>
      <w:r w:rsidRPr="00D76F46">
        <w:rPr>
          <w:rFonts w:eastAsia="Times New Roman"/>
          <w:color w:val="000000"/>
          <w:sz w:val="28"/>
          <w:szCs w:val="28"/>
          <w:lang w:eastAsia="ru-RU"/>
        </w:rPr>
        <w:t xml:space="preserve">.; </w:t>
      </w:r>
    </w:p>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gramEnd"/>
      <w:r w:rsidRPr="00D76F46">
        <w:rPr>
          <w:rFonts w:eastAsia="Times New Roman"/>
          <w:color w:val="000000"/>
          <w:sz w:val="28"/>
          <w:szCs w:val="28"/>
          <w:lang w:eastAsia="ru-RU"/>
        </w:rPr>
        <w:t xml:space="preserve">- по бюджетам поселений района 643888,94 руб.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FF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xml:space="preserve">Сведения о государственном (муниципальном) долге, предоставленных бюджетных кредитах консолидированного бюджета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lang w:eastAsia="ru-RU"/>
        </w:rPr>
        <w:t>1. Объем муниципального долга</w:t>
      </w:r>
    </w:p>
    <w:p w:rsidR="00D76F46" w:rsidRPr="00D76F46" w:rsidRDefault="00D76F46" w:rsidP="00D76F46">
      <w:pPr>
        <w:autoSpaceDE w:val="0"/>
        <w:autoSpaceDN w:val="0"/>
        <w:adjustRightInd w:val="0"/>
        <w:spacing w:line="240" w:lineRule="auto"/>
        <w:ind w:firstLine="540"/>
        <w:rPr>
          <w:rFonts w:eastAsia="Times New Roman"/>
          <w:lang w:eastAsia="ru-RU"/>
        </w:rPr>
      </w:pPr>
      <w:proofErr w:type="gramStart"/>
      <w:r w:rsidRPr="00D76F46">
        <w:rPr>
          <w:rFonts w:eastAsia="Times New Roman"/>
          <w:color w:val="000000"/>
          <w:sz w:val="28"/>
          <w:szCs w:val="28"/>
          <w:lang w:eastAsia="ru-RU"/>
        </w:rPr>
        <w:t>Объем муниципального долга МО «Мухоршибирский район» по состоянию на 01.01.2019 года составил 29373,96 тыс. рублей, или 42,57% от верхнего предела муниципального долга на 01.01.2019 года, или 42,57% от предельного объема муниципального долга, установленных статьей 8 решения Совета депутатов муниципального образования «Мухоршибирский район» от 21.12.2017 года № 172 «О районном бюджете на 2018 год и плановый период 2019 и 2020 годов».</w:t>
      </w:r>
      <w:proofErr w:type="gramEnd"/>
      <w:r w:rsidRPr="00D76F46">
        <w:rPr>
          <w:rFonts w:eastAsia="Times New Roman"/>
          <w:color w:val="000000"/>
          <w:sz w:val="28"/>
          <w:szCs w:val="28"/>
          <w:lang w:eastAsia="ru-RU"/>
        </w:rPr>
        <w:t xml:space="preserve"> По отношению к 01.01.2018 года объем муниципального долга увеличился на 9363,76 тыс. рублей или на 46,79%.</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Изменение объема муниципального долга по итогам 2018 года обусловлено следующими факторами:</w:t>
      </w:r>
    </w:p>
    <w:p w:rsidR="00D76F46" w:rsidRPr="00D76F46" w:rsidRDefault="00D76F46" w:rsidP="00D76F46">
      <w:pPr>
        <w:numPr>
          <w:ilvl w:val="0"/>
          <w:numId w:val="1"/>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в течение 2018 года получены бюджетные кредиты из республиканского бюджета в объеме 38373,96 тыс. рублей на финансирование дефицита местного бюджета (финансирование текущих расходов).</w:t>
      </w:r>
    </w:p>
    <w:p w:rsidR="00D76F46" w:rsidRPr="00D76F46" w:rsidRDefault="00D76F46" w:rsidP="00D76F46">
      <w:pPr>
        <w:numPr>
          <w:ilvl w:val="0"/>
          <w:numId w:val="2"/>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исполнены обязательства перед республиканским бюджетом по бюджетным кредитам в сумме 29010,20 тыс. рублей.</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Структура муниципального долга МО «Мухоршибирский район» по видам долговых обязатель</w:t>
      </w:r>
      <w:proofErr w:type="gramStart"/>
      <w:r w:rsidRPr="00D76F46">
        <w:rPr>
          <w:rFonts w:eastAsia="Times New Roman"/>
          <w:color w:val="000000"/>
          <w:sz w:val="28"/>
          <w:szCs w:val="28"/>
          <w:lang w:eastAsia="ru-RU"/>
        </w:rPr>
        <w:t>ств пр</w:t>
      </w:r>
      <w:proofErr w:type="gramEnd"/>
      <w:r w:rsidRPr="00D76F46">
        <w:rPr>
          <w:rFonts w:eastAsia="Times New Roman"/>
          <w:color w:val="000000"/>
          <w:sz w:val="28"/>
          <w:szCs w:val="28"/>
          <w:lang w:eastAsia="ru-RU"/>
        </w:rPr>
        <w:t>едставлена в таблице 1.</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FF0000"/>
          <w:sz w:val="28"/>
          <w:szCs w:val="28"/>
          <w:lang w:eastAsia="ru-RU"/>
        </w:rPr>
        <w:t> </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Таблица 1</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Структура муниципального долга МО «Мухоршибирский район» по видам долговых обязательств на 01.01.2018 года и на 01.01.2019 года</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bl>
      <w:tblPr>
        <w:tblW w:w="4950" w:type="pct"/>
        <w:tblCellMar>
          <w:left w:w="0" w:type="dxa"/>
          <w:right w:w="0" w:type="dxa"/>
        </w:tblCellMar>
        <w:tblLook w:val="0000"/>
      </w:tblPr>
      <w:tblGrid>
        <w:gridCol w:w="1755"/>
        <w:gridCol w:w="730"/>
        <w:gridCol w:w="730"/>
        <w:gridCol w:w="1226"/>
        <w:gridCol w:w="1072"/>
        <w:gridCol w:w="947"/>
        <w:gridCol w:w="963"/>
        <w:gridCol w:w="730"/>
        <w:gridCol w:w="917"/>
        <w:gridCol w:w="835"/>
      </w:tblGrid>
      <w:tr w:rsidR="00D76F46" w:rsidRPr="00D76F46">
        <w:trPr>
          <w:trHeight w:val="685"/>
        </w:trPr>
        <w:tc>
          <w:tcPr>
            <w:tcW w:w="1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Показатели</w:t>
            </w:r>
          </w:p>
        </w:tc>
        <w:tc>
          <w:tcPr>
            <w:tcW w:w="7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Объем МД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на </w:t>
            </w:r>
            <w:r w:rsidRPr="00D76F46">
              <w:rPr>
                <w:rFonts w:eastAsia="Times New Roman"/>
                <w:color w:val="000000"/>
                <w:sz w:val="28"/>
                <w:szCs w:val="28"/>
                <w:lang w:eastAsia="ru-RU"/>
              </w:rPr>
              <w:lastRenderedPageBreak/>
              <w:t>01.01.2018 г.</w:t>
            </w:r>
          </w:p>
        </w:tc>
        <w:tc>
          <w:tcPr>
            <w:tcW w:w="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 xml:space="preserve">Привлечено,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тыс. </w:t>
            </w:r>
            <w:r w:rsidRPr="00D76F46">
              <w:rPr>
                <w:rFonts w:eastAsia="Times New Roman"/>
                <w:color w:val="000000"/>
                <w:sz w:val="28"/>
                <w:szCs w:val="28"/>
                <w:lang w:eastAsia="ru-RU"/>
              </w:rPr>
              <w:lastRenderedPageBreak/>
              <w:t>рублей</w:t>
            </w:r>
          </w:p>
        </w:tc>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Погашено,</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 тыс. </w:t>
            </w:r>
            <w:r w:rsidRPr="00D76F46">
              <w:rPr>
                <w:rFonts w:eastAsia="Times New Roman"/>
                <w:color w:val="000000"/>
                <w:sz w:val="28"/>
                <w:szCs w:val="28"/>
                <w:lang w:eastAsia="ru-RU"/>
              </w:rPr>
              <w:lastRenderedPageBreak/>
              <w:t>рублей</w:t>
            </w:r>
          </w:p>
        </w:tc>
        <w:tc>
          <w:tcPr>
            <w:tcW w:w="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Списано,</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тыс. </w:t>
            </w:r>
            <w:r w:rsidRPr="00D76F46">
              <w:rPr>
                <w:rFonts w:eastAsia="Times New Roman"/>
                <w:color w:val="000000"/>
                <w:sz w:val="28"/>
                <w:szCs w:val="28"/>
                <w:lang w:eastAsia="ru-RU"/>
              </w:rPr>
              <w:lastRenderedPageBreak/>
              <w:t>рублей</w:t>
            </w:r>
          </w:p>
        </w:tc>
        <w:tc>
          <w:tcPr>
            <w:tcW w:w="7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 xml:space="preserve">Объем МД </w:t>
            </w:r>
            <w:proofErr w:type="gramStart"/>
            <w:r w:rsidRPr="00D76F46">
              <w:rPr>
                <w:rFonts w:eastAsia="Times New Roman"/>
                <w:color w:val="000000"/>
                <w:sz w:val="28"/>
                <w:szCs w:val="28"/>
                <w:lang w:eastAsia="ru-RU"/>
              </w:rPr>
              <w:t>на</w:t>
            </w:r>
            <w:proofErr w:type="gramEnd"/>
            <w:r w:rsidRPr="00D76F46">
              <w:rPr>
                <w:rFonts w:eastAsia="Times New Roman"/>
                <w:color w:val="000000"/>
                <w:sz w:val="28"/>
                <w:szCs w:val="28"/>
                <w:lang w:eastAsia="ru-RU"/>
              </w:rPr>
              <w:t xml:space="preserve">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01.01.2019 </w:t>
            </w:r>
            <w:r w:rsidRPr="00D76F46">
              <w:rPr>
                <w:rFonts w:eastAsia="Times New Roman"/>
                <w:color w:val="000000"/>
                <w:sz w:val="28"/>
                <w:szCs w:val="28"/>
                <w:lang w:eastAsia="ru-RU"/>
              </w:rPr>
              <w:lastRenderedPageBreak/>
              <w:t>г.</w:t>
            </w:r>
          </w:p>
        </w:tc>
        <w:tc>
          <w:tcPr>
            <w:tcW w:w="7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Рост</w:t>
            </w:r>
            <w:proofErr w:type="gramStart"/>
            <w:r w:rsidRPr="00D76F46">
              <w:rPr>
                <w:rFonts w:eastAsia="Times New Roman"/>
                <w:color w:val="000000"/>
                <w:sz w:val="28"/>
                <w:szCs w:val="28"/>
                <w:lang w:eastAsia="ru-RU"/>
              </w:rPr>
              <w:t xml:space="preserve"> (+) / </w:t>
            </w:r>
            <w:proofErr w:type="gramEnd"/>
            <w:r w:rsidRPr="00D76F46">
              <w:rPr>
                <w:rFonts w:eastAsia="Times New Roman"/>
                <w:color w:val="000000"/>
                <w:sz w:val="28"/>
                <w:szCs w:val="28"/>
                <w:lang w:eastAsia="ru-RU"/>
              </w:rPr>
              <w:t>снижение (-)</w:t>
            </w:r>
          </w:p>
        </w:tc>
      </w:tr>
      <w:tr w:rsidR="00D76F46" w:rsidRPr="00D76F46">
        <w:trPr>
          <w:trHeight w:val="411"/>
        </w:trPr>
        <w:tc>
          <w:tcPr>
            <w:tcW w:w="1250"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lastRenderedPageBreak/>
              <w:t xml:space="preserve">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тыс. руб.</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уд</w:t>
            </w:r>
            <w:proofErr w:type="gramStart"/>
            <w:r w:rsidRPr="00D76F46">
              <w:rPr>
                <w:rFonts w:eastAsia="Times New Roman"/>
                <w:color w:val="000000"/>
                <w:sz w:val="28"/>
                <w:szCs w:val="28"/>
                <w:lang w:eastAsia="ru-RU"/>
              </w:rPr>
              <w:t>.</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в</w:t>
            </w:r>
            <w:proofErr w:type="gramEnd"/>
            <w:r w:rsidRPr="00D76F46">
              <w:rPr>
                <w:rFonts w:eastAsia="Times New Roman"/>
                <w:color w:val="000000"/>
                <w:sz w:val="28"/>
                <w:szCs w:val="28"/>
                <w:lang w:eastAsia="ru-RU"/>
              </w:rPr>
              <w:t>ес, %</w:t>
            </w:r>
          </w:p>
        </w:tc>
        <w:tc>
          <w:tcPr>
            <w:tcW w:w="400"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450"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500"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тыс. руб.</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уд</w:t>
            </w:r>
            <w:proofErr w:type="gramStart"/>
            <w:r w:rsidRPr="00D76F46">
              <w:rPr>
                <w:rFonts w:eastAsia="Times New Roman"/>
                <w:color w:val="000000"/>
                <w:sz w:val="28"/>
                <w:szCs w:val="28"/>
                <w:lang w:eastAsia="ru-RU"/>
              </w:rPr>
              <w:t>.</w:t>
            </w:r>
            <w:proofErr w:type="gramEnd"/>
            <w:r w:rsidRPr="00D76F46">
              <w:rPr>
                <w:rFonts w:eastAsia="Times New Roman"/>
                <w:color w:val="000000"/>
                <w:sz w:val="28"/>
                <w:szCs w:val="28"/>
                <w:lang w:eastAsia="ru-RU"/>
              </w:rPr>
              <w:t xml:space="preserve"> </w:t>
            </w:r>
            <w:proofErr w:type="gramStart"/>
            <w:r w:rsidRPr="00D76F46">
              <w:rPr>
                <w:rFonts w:eastAsia="Times New Roman"/>
                <w:color w:val="000000"/>
                <w:sz w:val="28"/>
                <w:szCs w:val="28"/>
                <w:lang w:eastAsia="ru-RU"/>
              </w:rPr>
              <w:t>в</w:t>
            </w:r>
            <w:proofErr w:type="gramEnd"/>
            <w:r w:rsidRPr="00D76F46">
              <w:rPr>
                <w:rFonts w:eastAsia="Times New Roman"/>
                <w:color w:val="000000"/>
                <w:sz w:val="28"/>
                <w:szCs w:val="28"/>
                <w:lang w:eastAsia="ru-RU"/>
              </w:rPr>
              <w:t>ес, %</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тыс. руб.</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c>
      </w:tr>
      <w:tr w:rsidR="00D76F46" w:rsidRPr="00D76F46">
        <w:trPr>
          <w:trHeight w:val="560"/>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xml:space="preserve">Кредиты кредитных организаций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r>
      <w:tr w:rsidR="00D76F46" w:rsidRPr="00D76F46">
        <w:trPr>
          <w:trHeight w:val="361"/>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Бюджетные кредиты:</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20 010,20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38 373,96</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28 011,40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998,80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29 373,96</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9 363,76</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46,79</w:t>
            </w:r>
          </w:p>
        </w:tc>
      </w:tr>
      <w:tr w:rsidR="00D76F46" w:rsidRPr="00D76F46">
        <w:trPr>
          <w:trHeight w:val="535"/>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из республиканского бюджета, в том числе</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20 010,20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38 373,96</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28 011,40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998,80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29 373,96</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9 363,76</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46,79</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Соглашение о предоставлении муниципальному образованию "Мухоршибирский район" из республиканского бюджета бюджетного кредита от 29.05.2017 г. №01-01-14/252</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1 000,00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1,20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998,80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-1 000,00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xml:space="preserve">- Соглашение о предоставлении </w:t>
            </w:r>
            <w:r w:rsidRPr="00D76F46">
              <w:rPr>
                <w:rFonts w:eastAsia="Times New Roman"/>
                <w:color w:val="000000"/>
                <w:sz w:val="28"/>
                <w:szCs w:val="28"/>
                <w:lang w:eastAsia="ru-RU"/>
              </w:rPr>
              <w:lastRenderedPageBreak/>
              <w:t>муниципальному образованию "Мухоршибирский район" из республиканского бюджета бюджетного кредита от 30.08.2017 г. №01-01-14/297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9 510,20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9510,20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-9 510,20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lastRenderedPageBreak/>
              <w:t>- Соглашение о предоставлении муниципальному образованию "Мухоршибирский район" из республиканского бюджета бюджетного кредита от 07.12.2017 г. №01-01-14/349</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9 500,00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9 500,00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-9 500,00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-Соглашение о предоставлении муниципаль</w:t>
            </w:r>
            <w:r w:rsidRPr="00D76F46">
              <w:rPr>
                <w:rFonts w:eastAsia="Times New Roman"/>
                <w:color w:val="000000"/>
                <w:sz w:val="28"/>
                <w:szCs w:val="28"/>
                <w:lang w:eastAsia="ru-RU"/>
              </w:rPr>
              <w:lastRenderedPageBreak/>
              <w:t>ному образованию «Мухоршибирский район» из республиканского бюджета бюджетного кредита от 24.04.2018г. № 01-01-14/522</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9 000,00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9 000,00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lastRenderedPageBreak/>
              <w:t>- Соглашение о предоставлении муниципальному образованию «Мухоршибирский район» из республиканского бюджета бюджетного кредита от 29.05.2018г. № 01-01-14/538</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3 000,00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3 000,00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3 000,00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xml:space="preserve">- Соглашение о предоставлении муниципальному </w:t>
            </w:r>
            <w:r w:rsidRPr="00D76F46">
              <w:rPr>
                <w:rFonts w:eastAsia="Times New Roman"/>
                <w:color w:val="000000"/>
                <w:sz w:val="28"/>
                <w:szCs w:val="28"/>
                <w:lang w:eastAsia="ru-RU"/>
              </w:rPr>
              <w:lastRenderedPageBreak/>
              <w:t>образованию «Мухоршибирский район» из республиканского бюджета  бюджетного кредита от 24.09.2018г. № 01-01-14/613</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18100,00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18100,00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18100,00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lastRenderedPageBreak/>
              <w:t>- Соглашение о предоставлении муниципальному образованию «Мухоршибирский район» из республиканского бюджета  бюджетного кредита от 26.11.2018г. № 01-01-14/652</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5 300,00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5 300,00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5 300,00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Соглашение о предоставлении муниципальному образовани</w:t>
            </w:r>
            <w:r w:rsidRPr="00D76F46">
              <w:rPr>
                <w:rFonts w:eastAsia="Times New Roman"/>
                <w:color w:val="000000"/>
                <w:sz w:val="28"/>
                <w:szCs w:val="28"/>
                <w:lang w:eastAsia="ru-RU"/>
              </w:rPr>
              <w:lastRenderedPageBreak/>
              <w:t>ю «Мухоршибирский район» из республиканского бюджета бюджетного кредита от 28.12.2018г. № 01-01-14/677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lastRenderedPageBreak/>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2 973,96</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2 973,96</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2 973,96</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rPr>
          <w:trHeight w:val="355"/>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lastRenderedPageBreak/>
              <w:t>Муниципальные гарантии</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r>
      <w:tr w:rsidR="00D76F46" w:rsidRPr="00D76F46">
        <w:trPr>
          <w:trHeight w:val="133"/>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Муниципальные ценные бумаги</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w:t>
            </w:r>
          </w:p>
        </w:tc>
      </w:tr>
      <w:tr w:rsidR="00D76F46" w:rsidRPr="00D76F46">
        <w:trPr>
          <w:trHeight w:val="408"/>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8"/>
                <w:szCs w:val="28"/>
                <w:lang w:eastAsia="ru-RU"/>
              </w:rPr>
              <w:t>ВСЕГО</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20 010,20</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100,00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38 373,96</w:t>
            </w:r>
          </w:p>
        </w:tc>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28 011,40</w:t>
            </w:r>
          </w:p>
        </w:tc>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998,80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29 373,96</w:t>
            </w:r>
          </w:p>
        </w:t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100,00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9 363,76</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46,79</w:t>
            </w:r>
          </w:p>
        </w:tc>
      </w:tr>
    </w:tbl>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Задолженность местного бюджета перед кредитными организациями на 01.01.2019 года составила 0,00 тыс. рублей (в том числе основной долг 0,00 тыс. рублей и начисленные проценты 0,00 тыс. рублей).</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Задолженность местного бюджета перед республиканским бюджетом по бюджетным кредитам на 01.01.2019 года составила 29 373,96 тыс. рублей.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2. Расходы на обслуживание муниципального долга</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В 2018 году расходы на обслуживание муниципального долга составили 22,70 тыс. рублей, что на 4,73 тыс. рублей или 26,32 % больше, чем за 2017 год. Исполнение по расходам на обслуживание муниципального долга составило 100,00% от плановых назначений.</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FF0000"/>
          <w:sz w:val="28"/>
          <w:szCs w:val="28"/>
          <w:lang w:eastAsia="ru-RU"/>
        </w:rPr>
        <w:t>      </w:t>
      </w:r>
      <w:proofErr w:type="gramStart"/>
      <w:r w:rsidRPr="00D76F46">
        <w:rPr>
          <w:rFonts w:eastAsia="Times New Roman"/>
          <w:color w:val="000000"/>
          <w:sz w:val="28"/>
          <w:szCs w:val="28"/>
          <w:lang w:eastAsia="ru-RU"/>
        </w:rPr>
        <w:t xml:space="preserve">Удельный вес расходов на обслуживание муниципального долга по отношению к расходам местного бюджета за исключением расходов, осуществляемых за счет субвенций, составляет 0,005 % при предельном значении 15 %, установленным статьей 111 Бюджетного кодекса Российской Федерации, или 100,0 % от утвержденного объема, установленного Приложением № 9 решения Совета депутатов муниципального образования </w:t>
      </w:r>
      <w:r w:rsidRPr="00D76F46">
        <w:rPr>
          <w:rFonts w:eastAsia="Times New Roman"/>
          <w:color w:val="000000"/>
          <w:sz w:val="28"/>
          <w:szCs w:val="28"/>
          <w:lang w:eastAsia="ru-RU"/>
        </w:rPr>
        <w:lastRenderedPageBreak/>
        <w:t>«Мухоршибирский район» от 21.12.2017 № 172 «О районном бюджете на 2018 год и плановый период</w:t>
      </w:r>
      <w:proofErr w:type="gramEnd"/>
      <w:r w:rsidRPr="00D76F46">
        <w:rPr>
          <w:rFonts w:eastAsia="Times New Roman"/>
          <w:color w:val="000000"/>
          <w:sz w:val="28"/>
          <w:szCs w:val="28"/>
          <w:lang w:eastAsia="ru-RU"/>
        </w:rPr>
        <w:t xml:space="preserve"> 2019 и 2020 годов». </w:t>
      </w:r>
    </w:p>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(в ред. 24.08.2018 № 220)</w:t>
      </w:r>
      <w:hyperlink w:anchor="_ftn0" w:history="1">
        <w:r w:rsidRPr="00D76F46">
          <w:rPr>
            <w:rFonts w:eastAsia="Times New Roman"/>
            <w:color w:val="000000"/>
            <w:sz w:val="28"/>
            <w:u w:val="single"/>
            <w:vertAlign w:val="superscript"/>
            <w:lang w:eastAsia="ru-RU"/>
          </w:rPr>
          <w:t>[1]</w:t>
        </w:r>
      </w:hyperlink>
      <w:bookmarkStart w:id="0" w:name="_ftn_GoBack0"/>
      <w:bookmarkEnd w:id="0"/>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Таблица 2</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Расходы на обслуживание муниципального долга МО «Мухоршибирский район»</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 (тыс. рублей)</w:t>
      </w:r>
    </w:p>
    <w:tbl>
      <w:tblPr>
        <w:tblW w:w="10644" w:type="dxa"/>
        <w:tblCellMar>
          <w:left w:w="0" w:type="dxa"/>
          <w:right w:w="0" w:type="dxa"/>
        </w:tblCellMar>
        <w:tblLook w:val="0000"/>
      </w:tblPr>
      <w:tblGrid>
        <w:gridCol w:w="3775"/>
        <w:gridCol w:w="1264"/>
        <w:gridCol w:w="1261"/>
        <w:gridCol w:w="986"/>
        <w:gridCol w:w="1186"/>
        <w:gridCol w:w="1186"/>
        <w:gridCol w:w="986"/>
      </w:tblGrid>
      <w:tr w:rsidR="00D76F46" w:rsidRPr="00D76F46">
        <w:trPr>
          <w:trHeight w:val="435"/>
        </w:trPr>
        <w:tc>
          <w:tcPr>
            <w:tcW w:w="40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Показатели</w:t>
            </w:r>
          </w:p>
        </w:tc>
        <w:tc>
          <w:tcPr>
            <w:tcW w:w="343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2017 год</w:t>
            </w:r>
          </w:p>
        </w:tc>
        <w:tc>
          <w:tcPr>
            <w:tcW w:w="313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2018 год</w:t>
            </w:r>
          </w:p>
        </w:tc>
      </w:tr>
      <w:tr w:rsidR="00D76F46" w:rsidRPr="00D76F46">
        <w:tc>
          <w:tcPr>
            <w:tcW w:w="4074"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план</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факт</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исп.</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план</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факт</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исп.</w:t>
            </w:r>
          </w:p>
        </w:tc>
      </w:tr>
      <w:tr w:rsidR="00D76F46" w:rsidRPr="00D76F46">
        <w:trPr>
          <w:trHeight w:val="1258"/>
        </w:trPr>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1. Всего расходы муниципального образования, за исключением расходов, осуществляемых за счет субвенций</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140" w:right="-80" w:firstLine="0"/>
              <w:jc w:val="right"/>
              <w:rPr>
                <w:rFonts w:eastAsia="Times New Roman"/>
                <w:lang w:eastAsia="ru-RU"/>
              </w:rPr>
            </w:pPr>
            <w:r w:rsidRPr="00D76F46">
              <w:rPr>
                <w:rFonts w:eastAsia="Times New Roman"/>
                <w:color w:val="000000"/>
                <w:sz w:val="28"/>
                <w:szCs w:val="28"/>
                <w:lang w:eastAsia="ru-RU"/>
              </w:rPr>
              <w:t>410636,16</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120" w:right="-100" w:firstLine="0"/>
              <w:jc w:val="right"/>
              <w:rPr>
                <w:rFonts w:eastAsia="Times New Roman"/>
                <w:lang w:eastAsia="ru-RU"/>
              </w:rPr>
            </w:pPr>
            <w:r w:rsidRPr="00D76F46">
              <w:rPr>
                <w:rFonts w:eastAsia="Times New Roman"/>
                <w:color w:val="000000"/>
                <w:sz w:val="28"/>
                <w:szCs w:val="28"/>
                <w:lang w:eastAsia="ru-RU"/>
              </w:rPr>
              <w:t>407003,24</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99,12</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140" w:right="-80" w:firstLine="0"/>
              <w:jc w:val="right"/>
              <w:rPr>
                <w:rFonts w:eastAsia="Times New Roman"/>
                <w:lang w:eastAsia="ru-RU"/>
              </w:rPr>
            </w:pPr>
            <w:r w:rsidRPr="00D76F46">
              <w:rPr>
                <w:rFonts w:eastAsia="Times New Roman"/>
                <w:color w:val="000000"/>
                <w:sz w:val="28"/>
                <w:szCs w:val="28"/>
                <w:lang w:eastAsia="ru-RU"/>
              </w:rPr>
              <w:t>435463,31</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120" w:right="-100" w:firstLine="0"/>
              <w:jc w:val="right"/>
              <w:rPr>
                <w:rFonts w:eastAsia="Times New Roman"/>
                <w:lang w:eastAsia="ru-RU"/>
              </w:rPr>
            </w:pPr>
            <w:r w:rsidRPr="00D76F46">
              <w:rPr>
                <w:rFonts w:eastAsia="Times New Roman"/>
                <w:color w:val="000000"/>
                <w:sz w:val="28"/>
                <w:szCs w:val="28"/>
                <w:lang w:eastAsia="ru-RU"/>
              </w:rPr>
              <w:t>424609,22</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97,51</w:t>
            </w:r>
          </w:p>
        </w:tc>
      </w:tr>
      <w:tr w:rsidR="00D76F46" w:rsidRPr="00D76F46">
        <w:trPr>
          <w:trHeight w:val="721"/>
        </w:trPr>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2. Расходы на обслуживание муниципального долга, в том числе</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17,97</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17,97</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rPr>
          <w:trHeight w:val="729"/>
        </w:trPr>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по кредитам кредитных организаций</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rPr>
          <w:trHeight w:val="439"/>
        </w:trPr>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по бюджетным кредитам</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17,97</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17,97</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100,00</w:t>
            </w:r>
          </w:p>
        </w:tc>
      </w:tr>
      <w:tr w:rsidR="00D76F46" w:rsidRPr="00D76F46">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3. Удельный вес расходов на обслуживание муниципального долга в общем объеме расходов местного бюджета, за исключением расходов, осуществляемых за счет субвенций</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0,004</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0,004</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0,005</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0,005</w:t>
            </w:r>
          </w:p>
        </w:tc>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c>
      </w:tr>
    </w:tbl>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Таблица 3</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Расходы будущих периодов (сумма причитающихся к выплате процентных платежей) по действующим долговым обязательствам муниципального образования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(тыс. рублей)</w:t>
      </w:r>
    </w:p>
    <w:tbl>
      <w:tblPr>
        <w:tblW w:w="10212" w:type="dxa"/>
        <w:tblCellMar>
          <w:left w:w="0" w:type="dxa"/>
          <w:right w:w="0" w:type="dxa"/>
        </w:tblCellMar>
        <w:tblLook w:val="0000"/>
      </w:tblPr>
      <w:tblGrid>
        <w:gridCol w:w="5694"/>
        <w:gridCol w:w="2390"/>
        <w:gridCol w:w="2128"/>
      </w:tblGrid>
      <w:tr w:rsidR="00D76F46" w:rsidRPr="00D76F46">
        <w:trPr>
          <w:trHeight w:val="357"/>
        </w:trPr>
        <w:tc>
          <w:tcPr>
            <w:tcW w:w="56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Наименование</w:t>
            </w:r>
          </w:p>
        </w:tc>
        <w:tc>
          <w:tcPr>
            <w:tcW w:w="45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Расходы будущих периодов</w:t>
            </w:r>
          </w:p>
        </w:tc>
      </w:tr>
      <w:tr w:rsidR="00D76F46" w:rsidRPr="00D76F46">
        <w:trPr>
          <w:trHeight w:val="420"/>
        </w:trPr>
        <w:tc>
          <w:tcPr>
            <w:tcW w:w="5688"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01.01.2018 г.</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01.01.2019 г.</w:t>
            </w:r>
          </w:p>
        </w:tc>
      </w:tr>
      <w:tr w:rsidR="00D76F46" w:rsidRPr="00D76F46">
        <w:trPr>
          <w:trHeight w:val="412"/>
        </w:trPr>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Кредиты кредитных организаций</w:t>
            </w: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rPr>
          <w:trHeight w:val="417"/>
        </w:trPr>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lastRenderedPageBreak/>
              <w:t>Бюджетные кредиты</w:t>
            </w: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18,36</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20,08</w:t>
            </w:r>
          </w:p>
        </w:tc>
      </w:tr>
      <w:tr w:rsidR="00D76F46" w:rsidRPr="00D76F46">
        <w:trPr>
          <w:trHeight w:val="423"/>
        </w:trPr>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Итого</w:t>
            </w:r>
          </w:p>
        </w:tc>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18,36</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20,08</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3. Соблюдение предельных параметров по объему муниципального долга</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Муниципальным образованием на 01.01.2019 года предельные параметры по объему муниципального долга, в том числе по объему обязательств по муниципальным гарантиям, установленные законодательством Российской Федерации и муниципального образования, соблюдены.</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Таблица 4</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Сведения о предельных параметрах по объему муниципального долга, установленных Решением от 21.12.2017 № 172 «О районном бюджете на 2018 год и плановый период 2019 и 2020 годов»</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(в ред. 28.12.2018 № 257)</w:t>
      </w:r>
      <w:hyperlink w:anchor="_ftn1" w:history="1">
        <w:r w:rsidRPr="00D76F46">
          <w:rPr>
            <w:rFonts w:eastAsia="Times New Roman"/>
            <w:color w:val="000000"/>
            <w:sz w:val="28"/>
            <w:u w:val="single"/>
            <w:vertAlign w:val="superscript"/>
            <w:lang w:eastAsia="ru-RU"/>
          </w:rPr>
          <w:t>[2]</w:t>
        </w:r>
      </w:hyperlink>
      <w:bookmarkStart w:id="1" w:name="_ftn_GoBack1"/>
      <w:bookmarkEnd w:id="1"/>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(тыс. рублей)</w:t>
      </w:r>
    </w:p>
    <w:tbl>
      <w:tblPr>
        <w:tblW w:w="5050" w:type="pct"/>
        <w:tblCellMar>
          <w:left w:w="0" w:type="dxa"/>
          <w:right w:w="0" w:type="dxa"/>
        </w:tblCellMar>
        <w:tblLook w:val="0000"/>
      </w:tblPr>
      <w:tblGrid>
        <w:gridCol w:w="4648"/>
        <w:gridCol w:w="2425"/>
        <w:gridCol w:w="2931"/>
      </w:tblGrid>
      <w:tr w:rsidR="00D76F46" w:rsidRPr="00D76F46">
        <w:trPr>
          <w:trHeight w:val="829"/>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Предельные параметры</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План в соответствии с Решением о бюджете</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Факт</w:t>
            </w:r>
          </w:p>
        </w:tc>
      </w:tr>
      <w:tr w:rsidR="00D76F46" w:rsidRPr="00D76F46">
        <w:trPr>
          <w:trHeight w:val="415"/>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Утверждено:</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tc>
      </w:tr>
      <w:tr w:rsidR="00D76F46" w:rsidRPr="00D76F46">
        <w:trPr>
          <w:trHeight w:val="690"/>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1. Предельный объем муниципального долга в течение года</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69 000,00</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29 373,96</w:t>
            </w:r>
          </w:p>
        </w:tc>
      </w:tr>
      <w:tr w:rsidR="00D76F46" w:rsidRPr="00D76F46">
        <w:trPr>
          <w:trHeight w:val="714"/>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2. Верхний предел муниципального долга на 01.01.2019 года</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69 000,00</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29 373,96</w:t>
            </w:r>
          </w:p>
        </w:tc>
      </w:tr>
      <w:tr w:rsidR="00D76F46" w:rsidRPr="00D76F46">
        <w:trPr>
          <w:trHeight w:val="697"/>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3. Верхний предел долга по муниципальным гарантиям на 01.01.2019 года</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rPr>
          <w:trHeight w:val="976"/>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4. Предельный объем расходов на обслуживание муниципального долга в 2018 году</w:t>
            </w:r>
          </w:p>
        </w:tc>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22,70</w:t>
            </w:r>
          </w:p>
        </w:tc>
      </w:tr>
    </w:tbl>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4. О состоянии дебиторской задолженности бюджету МО «Мухоршибирский район» по бюджетным кредитам</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По состоянию на 01.01.2019 года задолженность организаций-должников перед бюджетом МО «Мухоршибирский район» по бюджетным кредитам составила 944,19 тыс. рублей, в том числе по централизованным кредитам 1992-1994 гг. – 184,20 тыс. рублей, из них числится на балансе исполнения местного бюджета 184,20 тыс. рублей, за балансом 0,00 тыс. рублей.</w:t>
      </w:r>
    </w:p>
    <w:p w:rsidR="00D76F46" w:rsidRPr="00D76F46" w:rsidRDefault="00D76F46" w:rsidP="00D76F46">
      <w:pPr>
        <w:autoSpaceDE w:val="0"/>
        <w:autoSpaceDN w:val="0"/>
        <w:adjustRightInd w:val="0"/>
        <w:spacing w:line="240" w:lineRule="auto"/>
        <w:ind w:firstLine="540"/>
        <w:rPr>
          <w:rFonts w:eastAsia="Times New Roman"/>
          <w:lang w:eastAsia="ru-RU"/>
        </w:rPr>
      </w:pPr>
      <w:proofErr w:type="gramStart"/>
      <w:r w:rsidRPr="00D76F46">
        <w:rPr>
          <w:rFonts w:eastAsia="Times New Roman"/>
          <w:b/>
          <w:bCs/>
          <w:color w:val="000000"/>
          <w:sz w:val="28"/>
          <w:szCs w:val="28"/>
          <w:u w:val="single"/>
          <w:lang w:eastAsia="ru-RU"/>
        </w:rPr>
        <w:lastRenderedPageBreak/>
        <w:t>На балансе исполнения бюджета</w:t>
      </w:r>
      <w:r w:rsidRPr="00D76F46">
        <w:rPr>
          <w:rFonts w:eastAsia="Times New Roman"/>
          <w:color w:val="000000"/>
          <w:sz w:val="28"/>
          <w:szCs w:val="28"/>
          <w:lang w:eastAsia="ru-RU"/>
        </w:rPr>
        <w:t xml:space="preserve"> МО «Мухоршибирский район» на 01.01.2019 года числится задолженность организаций должников по централизованным кредитам 1992-1994 гг. в объеме 184,20 тыс. рублей, в том числе задолженность действующих организаций - 70,84 тыс. рублей, задолженность ликвидированных организаций – 113,36 тыс. рублей, в т.ч.: 49,25 тыс. рублей (ликвидированы по решению учредителей), 16,06 тыс. рублей (ликвидированы в связи с  изменением правового статуса), 11,50</w:t>
      </w:r>
      <w:proofErr w:type="gramEnd"/>
      <w:r w:rsidRPr="00D76F46">
        <w:rPr>
          <w:rFonts w:eastAsia="Times New Roman"/>
          <w:color w:val="000000"/>
          <w:sz w:val="28"/>
          <w:szCs w:val="28"/>
          <w:lang w:eastAsia="ru-RU"/>
        </w:rPr>
        <w:t xml:space="preserve"> тыс. рублей (нет сведений), 14,87 тыс. рублей (исключен из ЕГРЮЛ  на основании п.2 ст. 21.1 ФЗ от 08.08.2011 г. № 129-ФЗ), 19,44 тыс. рублей (прекращение деятельности КФХ в связи с приобретением главы КФХ статуса ИП), 2,24 тыс. рублей (ликвидация по решению уполномоченных государственных органов).</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Таблица 5</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000000"/>
          <w:sz w:val="28"/>
          <w:szCs w:val="28"/>
          <w:lang w:eastAsia="ru-RU"/>
        </w:rPr>
        <w:t>Сведения о задолженности организаций-должников по централизованным кредитам 1992-1994 гг. перед бюджетом МО «Мухоршибирский район»</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(тыс. рублей)</w:t>
      </w:r>
    </w:p>
    <w:tbl>
      <w:tblPr>
        <w:tblW w:w="5000" w:type="pct"/>
        <w:tblCellMar>
          <w:left w:w="0" w:type="dxa"/>
          <w:right w:w="0" w:type="dxa"/>
        </w:tblCellMar>
        <w:tblLook w:val="0000"/>
      </w:tblPr>
      <w:tblGrid>
        <w:gridCol w:w="1950"/>
        <w:gridCol w:w="1936"/>
        <w:gridCol w:w="1192"/>
        <w:gridCol w:w="1472"/>
        <w:gridCol w:w="1181"/>
        <w:gridCol w:w="2174"/>
      </w:tblGrid>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Наименование организации - должника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Задолженность на 01.01.2018 г.</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80" w:right="-100" w:firstLine="0"/>
              <w:jc w:val="center"/>
              <w:rPr>
                <w:rFonts w:eastAsia="Times New Roman"/>
                <w:lang w:eastAsia="ru-RU"/>
              </w:rPr>
            </w:pPr>
            <w:r w:rsidRPr="00D76F46">
              <w:rPr>
                <w:rFonts w:eastAsia="Times New Roman"/>
                <w:color w:val="000000"/>
                <w:sz w:val="28"/>
                <w:szCs w:val="28"/>
                <w:lang w:eastAsia="ru-RU"/>
              </w:rPr>
              <w:t>Погашено</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Списано (указать основание)</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left="-140" w:right="-100" w:firstLine="0"/>
              <w:jc w:val="center"/>
              <w:rPr>
                <w:rFonts w:eastAsia="Times New Roman"/>
                <w:lang w:eastAsia="ru-RU"/>
              </w:rPr>
            </w:pPr>
            <w:proofErr w:type="spellStart"/>
            <w:proofErr w:type="gramStart"/>
            <w:r w:rsidRPr="00D76F46">
              <w:rPr>
                <w:rFonts w:eastAsia="Times New Roman"/>
                <w:color w:val="000000"/>
                <w:sz w:val="28"/>
                <w:szCs w:val="28"/>
                <w:lang w:eastAsia="ru-RU"/>
              </w:rPr>
              <w:t>Задолжен-ность</w:t>
            </w:r>
            <w:proofErr w:type="spellEnd"/>
            <w:proofErr w:type="gramEnd"/>
            <w:r w:rsidRPr="00D76F46">
              <w:rPr>
                <w:rFonts w:eastAsia="Times New Roman"/>
                <w:color w:val="000000"/>
                <w:sz w:val="28"/>
                <w:szCs w:val="28"/>
                <w:lang w:eastAsia="ru-RU"/>
              </w:rPr>
              <w:t xml:space="preserve"> на 01.01.2019 г.</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Финансовое состояние</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ОКХ «Знамя Ленина»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70,84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70,84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Действующее</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ОА «Природа»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(11.10.1998г.)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proofErr w:type="spellStart"/>
            <w:r w:rsidRPr="00D76F46">
              <w:rPr>
                <w:rFonts w:eastAsia="Times New Roman"/>
                <w:color w:val="000000"/>
                <w:sz w:val="28"/>
                <w:szCs w:val="28"/>
                <w:lang w:eastAsia="ru-RU"/>
              </w:rPr>
              <w:t>Райпотребсоюз</w:t>
            </w:r>
            <w:proofErr w:type="spellEnd"/>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11,50</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11,50</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Нет сведений</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АК «</w:t>
            </w:r>
            <w:proofErr w:type="spellStart"/>
            <w:r w:rsidRPr="00D76F46">
              <w:rPr>
                <w:rFonts w:eastAsia="Times New Roman"/>
                <w:color w:val="000000"/>
                <w:sz w:val="28"/>
                <w:szCs w:val="28"/>
                <w:lang w:eastAsia="ru-RU"/>
              </w:rPr>
              <w:t>Тугнуйские</w:t>
            </w:r>
            <w:proofErr w:type="spellEnd"/>
            <w:r w:rsidRPr="00D76F46">
              <w:rPr>
                <w:rFonts w:eastAsia="Times New Roman"/>
                <w:color w:val="000000"/>
                <w:sz w:val="28"/>
                <w:szCs w:val="28"/>
                <w:lang w:eastAsia="ru-RU"/>
              </w:rPr>
              <w:t xml:space="preserve"> нивы»</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14,87</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14,87</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Исключен из ЕГРЮЛ на основании п. 2 ст. 21.1 ФЗ от 08.08.2011г. № 129-ФЗ (07.07.2009г.)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«Эра»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9,20</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9,20</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 xml:space="preserve">Ликвидация с изменением правового </w:t>
            </w:r>
            <w:r w:rsidRPr="00D76F46">
              <w:rPr>
                <w:rFonts w:eastAsia="Times New Roman"/>
                <w:color w:val="000000"/>
                <w:sz w:val="28"/>
                <w:szCs w:val="28"/>
                <w:lang w:eastAsia="ru-RU"/>
              </w:rPr>
              <w:lastRenderedPageBreak/>
              <w:t>статуса (13.04.1998г.)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lastRenderedPageBreak/>
              <w:t>КХ «</w:t>
            </w:r>
            <w:proofErr w:type="spellStart"/>
            <w:r w:rsidRPr="00D76F46">
              <w:rPr>
                <w:rFonts w:eastAsia="Times New Roman"/>
                <w:color w:val="000000"/>
                <w:sz w:val="28"/>
                <w:szCs w:val="28"/>
                <w:lang w:eastAsia="ru-RU"/>
              </w:rPr>
              <w:t>Эхил</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5,08</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5,08</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(05.05.200г.)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«Весна»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4,17</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4,17</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(26.06.1998г.)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Алтачей</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7,77</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7,77</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(20.03.2000г.)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Капчеранга</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19,44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19,44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 xml:space="preserve">Прекращение деятельности КХ в связи с приобретением главы КХ статуса ИП (07.12.2010г.). </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«Улан-Туя»</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0,72</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0,72</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(26.06.1998г.)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Тарян</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16,56</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16,56</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(02.11.1998г.)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Баян-Уула</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3,92</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3,92</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с изменением правового статуса (05.06.2000г.)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«Труд»</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4,87</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4,87</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 xml:space="preserve">Ликвидация по решению </w:t>
            </w:r>
            <w:r w:rsidRPr="00D76F46">
              <w:rPr>
                <w:rFonts w:eastAsia="Times New Roman"/>
                <w:color w:val="000000"/>
                <w:sz w:val="28"/>
                <w:szCs w:val="28"/>
                <w:lang w:eastAsia="ru-RU"/>
              </w:rPr>
              <w:lastRenderedPageBreak/>
              <w:t>учредителей (30.06.1998г.)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lastRenderedPageBreak/>
              <w:t>КХ «Толя»</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0,32</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0,32</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с изменением правового статуса (22.09.1999г.)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«Алена»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4,96</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4,96</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(10.08.2000г.)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«Баян»</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2,24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2,24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уполномоченных государственных органов (29.07.1997г.)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«Елена»</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2,62</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2,62</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с изменением правового статуса (05.05.1999г.)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Урис</w:t>
            </w:r>
            <w:proofErr w:type="spellEnd"/>
            <w:r w:rsidRPr="00D76F46">
              <w:rPr>
                <w:rFonts w:eastAsia="Times New Roman"/>
                <w:color w:val="000000"/>
                <w:sz w:val="28"/>
                <w:szCs w:val="28"/>
                <w:lang w:eastAsia="ru-RU"/>
              </w:rPr>
              <w:t>»</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(26.08.1998г.)</w:t>
            </w:r>
          </w:p>
        </w:tc>
      </w:tr>
      <w:tr w:rsidR="00D76F46" w:rsidRPr="00D76F46">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«Источник»</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0,24</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0,24</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Ликвидация по решению учредителей (29.07.1997г.)</w:t>
            </w:r>
          </w:p>
        </w:tc>
      </w:tr>
      <w:tr w:rsidR="00D76F46" w:rsidRPr="00D76F46">
        <w:trPr>
          <w:trHeight w:val="378"/>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b/>
                <w:bCs/>
                <w:color w:val="000000"/>
                <w:sz w:val="28"/>
                <w:szCs w:val="28"/>
                <w:lang w:eastAsia="ru-RU"/>
              </w:rPr>
              <w:t>ВСЕГО: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b/>
                <w:bCs/>
                <w:color w:val="000000"/>
                <w:sz w:val="28"/>
                <w:szCs w:val="28"/>
                <w:lang w:eastAsia="ru-RU"/>
              </w:rPr>
              <w:t>184,20</w:t>
            </w:r>
          </w:p>
        </w:tc>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b/>
                <w:bCs/>
                <w:color w:val="000000"/>
                <w:sz w:val="28"/>
                <w:szCs w:val="28"/>
                <w:lang w:eastAsia="ru-RU"/>
              </w:rPr>
              <w:t>0,00</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b/>
                <w:bCs/>
                <w:color w:val="000000"/>
                <w:sz w:val="28"/>
                <w:szCs w:val="28"/>
                <w:lang w:eastAsia="ru-RU"/>
              </w:rPr>
              <w:t>0,00</w:t>
            </w:r>
          </w:p>
        </w:tc>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b/>
                <w:bCs/>
                <w:color w:val="000000"/>
                <w:sz w:val="28"/>
                <w:szCs w:val="28"/>
                <w:lang w:eastAsia="ru-RU"/>
              </w:rPr>
              <w:t>184,20</w:t>
            </w:r>
          </w:p>
        </w:tc>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b/>
                <w:bCs/>
                <w:color w:val="000000"/>
                <w:sz w:val="28"/>
                <w:szCs w:val="28"/>
                <w:lang w:eastAsia="ru-RU"/>
              </w:rPr>
              <w:t> </w:t>
            </w:r>
          </w:p>
        </w:tc>
      </w:tr>
    </w:tbl>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Деятельность КХ «</w:t>
      </w:r>
      <w:proofErr w:type="spellStart"/>
      <w:r w:rsidRPr="00D76F46">
        <w:rPr>
          <w:rFonts w:eastAsia="Times New Roman"/>
          <w:color w:val="000000"/>
          <w:sz w:val="28"/>
          <w:szCs w:val="28"/>
          <w:lang w:eastAsia="ru-RU"/>
        </w:rPr>
        <w:t>Капчеранга</w:t>
      </w:r>
      <w:proofErr w:type="spellEnd"/>
      <w:r w:rsidRPr="00D76F46">
        <w:rPr>
          <w:rFonts w:eastAsia="Times New Roman"/>
          <w:color w:val="000000"/>
          <w:sz w:val="28"/>
          <w:szCs w:val="28"/>
          <w:lang w:eastAsia="ru-RU"/>
        </w:rPr>
        <w:t>» прекращена 07.12.2010 г. в связи с приобретением главы крестьянского хозяйства статуса индивидуального предпринимателя. Правопреемство установлено не было.</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lastRenderedPageBreak/>
        <w:t> </w:t>
      </w:r>
    </w:p>
    <w:p w:rsidR="00D76F46" w:rsidRPr="00D76F46" w:rsidRDefault="00D76F46" w:rsidP="00D76F46">
      <w:pPr>
        <w:autoSpaceDE w:val="0"/>
        <w:autoSpaceDN w:val="0"/>
        <w:adjustRightInd w:val="0"/>
        <w:spacing w:line="275" w:lineRule="auto"/>
        <w:ind w:firstLine="560"/>
        <w:rPr>
          <w:rFonts w:eastAsia="Times New Roman"/>
          <w:lang w:eastAsia="ru-RU"/>
        </w:rPr>
      </w:pPr>
      <w:r w:rsidRPr="00D76F46">
        <w:rPr>
          <w:rFonts w:eastAsia="Times New Roman"/>
          <w:color w:val="000000"/>
          <w:sz w:val="28"/>
          <w:szCs w:val="28"/>
          <w:lang w:eastAsia="ru-RU"/>
        </w:rPr>
        <w:t>В 2018 году МО «Мухоршибирский район» работа по взысканию задолженности с организаций-должников по централизованным кредитам 1992-1994 г.г. не проводилась.</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Сведения о поступлении в местный бюджет от заемщиков по централизованным кредитам 1992-1994 гг. представлены в таблице 6.</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Таблица 6</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000000"/>
          <w:sz w:val="28"/>
          <w:szCs w:val="28"/>
          <w:lang w:eastAsia="ru-RU"/>
        </w:rPr>
        <w:t>Сведения о поступлениях в местный бюджет</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color w:val="000000"/>
          <w:sz w:val="28"/>
          <w:szCs w:val="28"/>
          <w:lang w:eastAsia="ru-RU"/>
        </w:rPr>
        <w:t>по централизованным кредитам 1992-1994 гг.</w:t>
      </w:r>
    </w:p>
    <w:p w:rsidR="00D76F46" w:rsidRPr="00D76F46" w:rsidRDefault="00D76F46" w:rsidP="00D76F46">
      <w:pPr>
        <w:autoSpaceDE w:val="0"/>
        <w:autoSpaceDN w:val="0"/>
        <w:adjustRightInd w:val="0"/>
        <w:spacing w:line="240" w:lineRule="auto"/>
        <w:ind w:firstLine="540"/>
        <w:jc w:val="right"/>
        <w:rPr>
          <w:rFonts w:eastAsia="Times New Roman"/>
          <w:lang w:eastAsia="ru-RU"/>
        </w:rPr>
      </w:pPr>
      <w:r w:rsidRPr="00D76F46">
        <w:rPr>
          <w:rFonts w:eastAsia="Times New Roman"/>
          <w:color w:val="000000"/>
          <w:sz w:val="28"/>
          <w:szCs w:val="28"/>
          <w:lang w:eastAsia="ru-RU"/>
        </w:rPr>
        <w:t>(тыс. рублей)</w:t>
      </w:r>
    </w:p>
    <w:tbl>
      <w:tblPr>
        <w:tblW w:w="5000" w:type="pct"/>
        <w:tblCellMar>
          <w:left w:w="0" w:type="dxa"/>
          <w:right w:w="0" w:type="dxa"/>
        </w:tblCellMar>
        <w:tblLook w:val="0000"/>
      </w:tblPr>
      <w:tblGrid>
        <w:gridCol w:w="4678"/>
        <w:gridCol w:w="2035"/>
        <w:gridCol w:w="1537"/>
        <w:gridCol w:w="1655"/>
      </w:tblGrid>
      <w:tr w:rsidR="00D76F46" w:rsidRPr="00D76F46">
        <w:trPr>
          <w:trHeight w:val="720"/>
        </w:trPr>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Наименование заемщика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Задолженность на 01.01.2018</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Исполнено за 2018 год </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xml:space="preserve">Отклонение </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ОКХ «Знамя Ленина»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70,84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-70,84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ОА «Природа»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proofErr w:type="spellStart"/>
            <w:r w:rsidRPr="00D76F46">
              <w:rPr>
                <w:rFonts w:eastAsia="Times New Roman"/>
                <w:color w:val="000000"/>
                <w:sz w:val="28"/>
                <w:szCs w:val="28"/>
                <w:lang w:eastAsia="ru-RU"/>
              </w:rPr>
              <w:t>Райпотребсоюз</w:t>
            </w:r>
            <w:proofErr w:type="spellEnd"/>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11,50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-11,50</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АК «</w:t>
            </w:r>
            <w:proofErr w:type="spellStart"/>
            <w:r w:rsidRPr="00D76F46">
              <w:rPr>
                <w:rFonts w:eastAsia="Times New Roman"/>
                <w:color w:val="000000"/>
                <w:sz w:val="28"/>
                <w:szCs w:val="28"/>
                <w:lang w:eastAsia="ru-RU"/>
              </w:rPr>
              <w:t>Тугнуйские</w:t>
            </w:r>
            <w:proofErr w:type="spellEnd"/>
            <w:r w:rsidRPr="00D76F46">
              <w:rPr>
                <w:rFonts w:eastAsia="Times New Roman"/>
                <w:color w:val="000000"/>
                <w:sz w:val="28"/>
                <w:szCs w:val="28"/>
                <w:lang w:eastAsia="ru-RU"/>
              </w:rPr>
              <w:t xml:space="preserve"> нивы»</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14,87</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-14,87</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«Эра»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9,20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-9,20</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Эхил</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5,08</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-5,08</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«Весна»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4,17</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-4,17</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Алтачей</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7,77</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-7,77</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Капчеранга</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19,44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-19,44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«Улан-Туя»</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0,72</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-0,72</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Тарян</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16,56</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-16,56</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Баян-Уула</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3,92</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-3,92</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«Труд»</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4,87</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-4,87</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«Толя»</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0,32</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-0,32</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«Алена»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4,96</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-4,96</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«Баян»</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2,24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-2,24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«Елена»</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2,62</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-2,62</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w:t>
            </w:r>
            <w:proofErr w:type="spellStart"/>
            <w:r w:rsidRPr="00D76F46">
              <w:rPr>
                <w:rFonts w:eastAsia="Times New Roman"/>
                <w:color w:val="000000"/>
                <w:sz w:val="28"/>
                <w:szCs w:val="28"/>
                <w:lang w:eastAsia="ru-RU"/>
              </w:rPr>
              <w:t>Урис</w:t>
            </w:r>
            <w:proofErr w:type="spellEnd"/>
            <w:r w:rsidRPr="00D76F46">
              <w:rPr>
                <w:rFonts w:eastAsia="Times New Roman"/>
                <w:color w:val="000000"/>
                <w:sz w:val="28"/>
                <w:szCs w:val="28"/>
                <w:lang w:eastAsia="ru-RU"/>
              </w:rPr>
              <w:t>»</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КХ «Источник»</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0,24</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-0,24</w:t>
            </w:r>
          </w:p>
        </w:tc>
      </w:tr>
      <w:tr w:rsidR="00D76F46" w:rsidRPr="00D76F46">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rPr>
                <w:rFonts w:eastAsia="Times New Roman"/>
                <w:lang w:eastAsia="ru-RU"/>
              </w:rPr>
            </w:pPr>
            <w:r w:rsidRPr="00D76F46">
              <w:rPr>
                <w:rFonts w:eastAsia="Times New Roman"/>
                <w:color w:val="000000"/>
                <w:sz w:val="28"/>
                <w:szCs w:val="28"/>
                <w:lang w:eastAsia="ru-RU"/>
              </w:rPr>
              <w:t>Итого:</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184,20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0,00</w:t>
            </w:r>
          </w:p>
        </w:tc>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6F46" w:rsidRPr="00D76F46" w:rsidRDefault="00D76F46" w:rsidP="00D76F46">
            <w:pPr>
              <w:autoSpaceDE w:val="0"/>
              <w:autoSpaceDN w:val="0"/>
              <w:adjustRightInd w:val="0"/>
              <w:spacing w:line="275" w:lineRule="auto"/>
              <w:ind w:firstLine="0"/>
              <w:jc w:val="center"/>
              <w:rPr>
                <w:rFonts w:eastAsia="Times New Roman"/>
                <w:lang w:eastAsia="ru-RU"/>
              </w:rPr>
            </w:pPr>
            <w:r w:rsidRPr="00D76F46">
              <w:rPr>
                <w:rFonts w:eastAsia="Times New Roman"/>
                <w:color w:val="000000"/>
                <w:sz w:val="28"/>
                <w:szCs w:val="28"/>
                <w:lang w:eastAsia="ru-RU"/>
              </w:rPr>
              <w:t>-184,20</w:t>
            </w:r>
          </w:p>
        </w:tc>
      </w:tr>
    </w:tbl>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75" w:lineRule="auto"/>
        <w:ind w:firstLine="560"/>
        <w:rPr>
          <w:rFonts w:eastAsia="Times New Roman"/>
          <w:lang w:eastAsia="ru-RU"/>
        </w:rPr>
      </w:pPr>
      <w:r w:rsidRPr="00D76F46">
        <w:rPr>
          <w:rFonts w:eastAsia="Times New Roman"/>
          <w:color w:val="000000"/>
          <w:sz w:val="28"/>
          <w:szCs w:val="28"/>
          <w:lang w:eastAsia="ru-RU"/>
        </w:rPr>
        <w:t>Не исполнение по возврату централизованных кредитов за 2018 год обусловлено следующими факторами:</w:t>
      </w:r>
    </w:p>
    <w:p w:rsidR="00D76F46" w:rsidRPr="00D76F46" w:rsidRDefault="00D76F46" w:rsidP="00D76F46">
      <w:pPr>
        <w:autoSpaceDE w:val="0"/>
        <w:autoSpaceDN w:val="0"/>
        <w:adjustRightInd w:val="0"/>
        <w:spacing w:line="275" w:lineRule="auto"/>
        <w:ind w:firstLine="560"/>
        <w:rPr>
          <w:rFonts w:eastAsia="Times New Roman"/>
          <w:lang w:eastAsia="ru-RU"/>
        </w:rPr>
      </w:pPr>
      <w:r w:rsidRPr="00D76F46">
        <w:rPr>
          <w:rFonts w:eastAsia="Times New Roman"/>
          <w:color w:val="000000"/>
          <w:sz w:val="28"/>
          <w:szCs w:val="28"/>
          <w:lang w:eastAsia="ru-RU"/>
        </w:rPr>
        <w:t>- ОКХ «Знамя Ленина» находится в тяжелом финансовом состоянии;</w:t>
      </w:r>
    </w:p>
    <w:p w:rsidR="00D76F46" w:rsidRPr="00D76F46" w:rsidRDefault="00D76F46" w:rsidP="00D76F46">
      <w:pPr>
        <w:autoSpaceDE w:val="0"/>
        <w:autoSpaceDN w:val="0"/>
        <w:adjustRightInd w:val="0"/>
        <w:spacing w:line="275" w:lineRule="auto"/>
        <w:ind w:firstLine="560"/>
        <w:rPr>
          <w:rFonts w:eastAsia="Times New Roman"/>
          <w:lang w:eastAsia="ru-RU"/>
        </w:rPr>
      </w:pPr>
      <w:r w:rsidRPr="00D76F46">
        <w:rPr>
          <w:rFonts w:eastAsia="Times New Roman"/>
          <w:color w:val="000000"/>
          <w:sz w:val="28"/>
          <w:szCs w:val="28"/>
          <w:lang w:eastAsia="ru-RU"/>
        </w:rPr>
        <w:lastRenderedPageBreak/>
        <w:t xml:space="preserve">- задолженность КХ не взыскана в связи с ликвидацией хозяйств по решению учредителей в 1997-2000 годах. </w:t>
      </w:r>
    </w:p>
    <w:p w:rsidR="00D76F46" w:rsidRPr="00D76F46" w:rsidRDefault="00D76F46" w:rsidP="00D76F46">
      <w:pPr>
        <w:autoSpaceDE w:val="0"/>
        <w:autoSpaceDN w:val="0"/>
        <w:adjustRightInd w:val="0"/>
        <w:spacing w:line="275" w:lineRule="auto"/>
        <w:ind w:firstLine="560"/>
        <w:rPr>
          <w:rFonts w:eastAsia="Times New Roman"/>
          <w:lang w:eastAsia="ru-RU"/>
        </w:rPr>
      </w:pPr>
      <w:r w:rsidRPr="00D76F46">
        <w:rPr>
          <w:rFonts w:eastAsia="Times New Roman"/>
          <w:color w:val="000000"/>
          <w:sz w:val="28"/>
          <w:szCs w:val="28"/>
          <w:lang w:eastAsia="ru-RU"/>
        </w:rPr>
        <w:t xml:space="preserve">Взыскание задолженности в судебном порядке не представляется возможным за истечением сроков давности и в силу других факторов. </w:t>
      </w:r>
      <w:proofErr w:type="gramStart"/>
      <w:r w:rsidRPr="00D76F46">
        <w:rPr>
          <w:rFonts w:eastAsia="Times New Roman"/>
          <w:color w:val="000000"/>
          <w:sz w:val="28"/>
          <w:szCs w:val="28"/>
          <w:lang w:eastAsia="ru-RU"/>
        </w:rPr>
        <w:t>Для списания задолженности необходимо внесение изменений в Положение о порядке списания безнадежной к взысканию задолженности по бюджетным кредитам</w:t>
      </w:r>
      <w:proofErr w:type="gramEnd"/>
      <w:r w:rsidRPr="00D76F46">
        <w:rPr>
          <w:rFonts w:eastAsia="Times New Roman"/>
          <w:color w:val="000000"/>
          <w:sz w:val="28"/>
          <w:szCs w:val="28"/>
          <w:lang w:eastAsia="ru-RU"/>
        </w:rPr>
        <w:t>, предоставленным из бюджета муниципального образования «Мухоршибирский район» (утверждено постановлением Администрации муниципального образования «Мухоршибирский район» от 11.11.2011 № 614), так как применение также затруднено.</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b/>
          <w:bCs/>
          <w:color w:val="000000"/>
          <w:sz w:val="28"/>
          <w:szCs w:val="28"/>
          <w:u w:val="single"/>
          <w:lang w:eastAsia="ru-RU"/>
        </w:rPr>
        <w:t>За балансом исполнения бюджета</w:t>
      </w:r>
      <w:r w:rsidRPr="00D76F46">
        <w:rPr>
          <w:rFonts w:eastAsia="Times New Roman"/>
          <w:color w:val="000000"/>
          <w:sz w:val="28"/>
          <w:szCs w:val="28"/>
          <w:lang w:eastAsia="ru-RU"/>
        </w:rPr>
        <w:t xml:space="preserve"> МО «Мухоршибирский район» на 01.01.2019 года задолженность организаций должников по централизованным кредитам 1992-1994 г.г. не числится.</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5. Источники финансирования дефицита местного бюджета</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Таблица 7</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Источники финансирования дефицита местного бюджета</w:t>
      </w:r>
    </w:p>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28"/>
          <w:szCs w:val="28"/>
          <w:lang w:eastAsia="ru-RU"/>
        </w:rPr>
        <w:t>(тыс. рублей)</w:t>
      </w:r>
    </w:p>
    <w:tbl>
      <w:tblPr>
        <w:tblW w:w="5000" w:type="pct"/>
        <w:tblCellMar>
          <w:left w:w="0" w:type="dxa"/>
          <w:right w:w="0" w:type="dxa"/>
        </w:tblCellMar>
        <w:tblLook w:val="0000"/>
      </w:tblPr>
      <w:tblGrid>
        <w:gridCol w:w="6684"/>
        <w:gridCol w:w="1684"/>
        <w:gridCol w:w="1537"/>
      </w:tblGrid>
      <w:tr w:rsidR="00D76F46" w:rsidRPr="00D76F46">
        <w:trPr>
          <w:trHeight w:val="471"/>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Наименование показателя</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Утверждено</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Исполнено</w:t>
            </w:r>
          </w:p>
        </w:tc>
      </w:tr>
      <w:tr w:rsidR="00D76F46" w:rsidRPr="00D76F46">
        <w:trPr>
          <w:trHeight w:val="691"/>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Получение кредитов от кредитных организаций в валюте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rPr>
          <w:trHeight w:val="701"/>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Погашение кредитов, предоставленных кредитными организациями в валюте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r w:rsidR="00D76F46" w:rsidRPr="00D76F46">
        <w:trPr>
          <w:trHeight w:val="696"/>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Получение бюджетных кредитов от других бюджетов бюджетной системы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38 373,96</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38 373,96</w:t>
            </w:r>
          </w:p>
        </w:tc>
      </w:tr>
      <w:tr w:rsidR="00D76F46" w:rsidRPr="00D76F46">
        <w:trPr>
          <w:trHeight w:val="707"/>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Погашение бюджетных кредитов, полученных от других бюджетов бюджетной системы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28 011,40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28 011,40</w:t>
            </w:r>
          </w:p>
        </w:tc>
      </w:tr>
      <w:tr w:rsidR="00D76F46" w:rsidRPr="00D76F46">
        <w:trPr>
          <w:trHeight w:val="703"/>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Предоставление бюджетных кредитов внутри страны в валюте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2 500,00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1 000,00</w:t>
            </w:r>
          </w:p>
        </w:tc>
      </w:tr>
      <w:tr w:rsidR="00D76F46" w:rsidRPr="00D76F46">
        <w:trPr>
          <w:trHeight w:val="703"/>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Возврат бюджетных кредитов, предоставленных внутри страны в валюте Российской Федерации</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2 500,00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1 000,00</w:t>
            </w:r>
          </w:p>
        </w:tc>
      </w:tr>
      <w:tr w:rsidR="00D76F46" w:rsidRPr="00D76F46">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xml:space="preserve">Исполнение государственных и муниципальных гарантий в валюте Российской Федерации </w:t>
            </w:r>
          </w:p>
        </w:tc>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0,00</w:t>
            </w:r>
          </w:p>
        </w:tc>
      </w:tr>
    </w:tbl>
    <w:p w:rsidR="00D76F46" w:rsidRPr="00D76F46" w:rsidRDefault="00D76F46" w:rsidP="00D76F46">
      <w:pPr>
        <w:autoSpaceDE w:val="0"/>
        <w:autoSpaceDN w:val="0"/>
        <w:adjustRightInd w:val="0"/>
        <w:spacing w:line="240" w:lineRule="auto"/>
        <w:ind w:firstLine="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В соответствии с Программой муниципальных заимствований МО «Мухоршибирский район» на 2018 год, утвержденной Решением Совета депутатов муниципального образования «Мухоршибирский район» от </w:t>
      </w:r>
      <w:r w:rsidRPr="00D76F46">
        <w:rPr>
          <w:rFonts w:eastAsia="Times New Roman"/>
          <w:color w:val="000000"/>
          <w:sz w:val="28"/>
          <w:szCs w:val="28"/>
          <w:lang w:eastAsia="ru-RU"/>
        </w:rPr>
        <w:lastRenderedPageBreak/>
        <w:t>21.12.2017 № 172 «О районном бюджете на 2018 год и плановый период 2019 и 2020 годов» (в ред. от 28.12.2018 № 257):</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Получено бюджетных кредитов:</w:t>
      </w:r>
    </w:p>
    <w:p w:rsidR="00D76F46" w:rsidRPr="00D76F46" w:rsidRDefault="00D76F46" w:rsidP="00D76F46">
      <w:pPr>
        <w:numPr>
          <w:ilvl w:val="0"/>
          <w:numId w:val="3"/>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 xml:space="preserve">для финансирования дефицита местного бюджета – 29 373,96 тыс. рублей; </w:t>
      </w:r>
    </w:p>
    <w:p w:rsidR="00D76F46" w:rsidRPr="00D76F46" w:rsidRDefault="00D76F46" w:rsidP="00D76F46">
      <w:pPr>
        <w:numPr>
          <w:ilvl w:val="0"/>
          <w:numId w:val="3"/>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 xml:space="preserve">для покрытия временного кассового разрыва, возникающего  при исполнении бюджета - 9 000,00 тыс. рублей; </w:t>
      </w:r>
    </w:p>
    <w:p w:rsidR="00D76F46" w:rsidRPr="00D76F46" w:rsidRDefault="00D76F46" w:rsidP="00D76F46">
      <w:pPr>
        <w:autoSpaceDE w:val="0"/>
        <w:autoSpaceDN w:val="0"/>
        <w:adjustRightInd w:val="0"/>
        <w:spacing w:line="275" w:lineRule="auto"/>
        <w:ind w:left="560" w:firstLine="0"/>
        <w:rPr>
          <w:rFonts w:eastAsia="Times New Roman"/>
          <w:lang w:eastAsia="ru-RU"/>
        </w:rPr>
      </w:pPr>
      <w:r w:rsidRPr="00D76F46">
        <w:rPr>
          <w:rFonts w:eastAsia="Times New Roman"/>
          <w:color w:val="000000"/>
          <w:sz w:val="28"/>
          <w:szCs w:val="28"/>
          <w:lang w:eastAsia="ru-RU"/>
        </w:rPr>
        <w:t>Погашение бюджетных кредитов:</w:t>
      </w:r>
    </w:p>
    <w:p w:rsidR="00D76F46" w:rsidRPr="00D76F46" w:rsidRDefault="00D76F46" w:rsidP="00D76F46">
      <w:pPr>
        <w:numPr>
          <w:ilvl w:val="0"/>
          <w:numId w:val="4"/>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погашено бюджетных кредитов – 28 011,40 тыс. рублей;</w:t>
      </w:r>
    </w:p>
    <w:p w:rsidR="00D76F46" w:rsidRPr="00D76F46" w:rsidRDefault="00D76F46" w:rsidP="00D76F46">
      <w:pPr>
        <w:numPr>
          <w:ilvl w:val="0"/>
          <w:numId w:val="4"/>
        </w:numPr>
        <w:autoSpaceDE w:val="0"/>
        <w:autoSpaceDN w:val="0"/>
        <w:adjustRightInd w:val="0"/>
        <w:spacing w:line="240" w:lineRule="auto"/>
        <w:rPr>
          <w:rFonts w:ascii="Arial" w:eastAsia="Times New Roman" w:hAnsi="Arial" w:cs="Arial"/>
          <w:color w:val="000000"/>
          <w:sz w:val="28"/>
          <w:szCs w:val="28"/>
          <w:lang w:eastAsia="ru-RU"/>
        </w:rPr>
      </w:pPr>
      <w:r w:rsidRPr="00D76F46">
        <w:rPr>
          <w:rFonts w:eastAsia="Times New Roman"/>
          <w:color w:val="000000"/>
          <w:sz w:val="28"/>
          <w:szCs w:val="28"/>
          <w:lang w:eastAsia="ru-RU"/>
        </w:rPr>
        <w:t>списано бюджетных кредитов – 998,80 тыс. руб.</w:t>
      </w:r>
    </w:p>
    <w:p w:rsidR="00D76F46" w:rsidRPr="00D76F46" w:rsidRDefault="00D76F46" w:rsidP="00D76F46">
      <w:pPr>
        <w:autoSpaceDE w:val="0"/>
        <w:autoSpaceDN w:val="0"/>
        <w:adjustRightInd w:val="0"/>
        <w:spacing w:line="240" w:lineRule="auto"/>
        <w:ind w:firstLine="560"/>
        <w:rPr>
          <w:rFonts w:eastAsia="Times New Roman"/>
          <w:lang w:eastAsia="ru-RU"/>
        </w:rPr>
      </w:pPr>
      <w:r w:rsidRPr="00D76F46">
        <w:rPr>
          <w:rFonts w:eastAsia="Times New Roman"/>
          <w:color w:val="000000"/>
          <w:sz w:val="28"/>
          <w:szCs w:val="28"/>
          <w:lang w:eastAsia="ru-RU"/>
        </w:rPr>
        <w:t>22.06.2018 года из бюджета муниципального образования «Мухоршибирский район» был предоставлен бюджетный кредит муниципальному образованию сельского поселения «</w:t>
      </w:r>
      <w:proofErr w:type="spellStart"/>
      <w:r w:rsidRPr="00D76F46">
        <w:rPr>
          <w:rFonts w:eastAsia="Times New Roman"/>
          <w:color w:val="000000"/>
          <w:sz w:val="28"/>
          <w:szCs w:val="28"/>
          <w:lang w:eastAsia="ru-RU"/>
        </w:rPr>
        <w:t>Мухоршибирское</w:t>
      </w:r>
      <w:proofErr w:type="spellEnd"/>
      <w:r w:rsidRPr="00D76F46">
        <w:rPr>
          <w:rFonts w:eastAsia="Times New Roman"/>
          <w:color w:val="000000"/>
          <w:sz w:val="28"/>
          <w:szCs w:val="28"/>
          <w:lang w:eastAsia="ru-RU"/>
        </w:rPr>
        <w:t>» в сумме 1 000,00 тыс. рублей на покрытие временного кассового разрыва (Соглашение о предоставлении муниципальному образованию сельского поселения «</w:t>
      </w:r>
      <w:proofErr w:type="spellStart"/>
      <w:r w:rsidRPr="00D76F46">
        <w:rPr>
          <w:rFonts w:eastAsia="Times New Roman"/>
          <w:color w:val="000000"/>
          <w:sz w:val="28"/>
          <w:szCs w:val="28"/>
          <w:lang w:eastAsia="ru-RU"/>
        </w:rPr>
        <w:t>Мухоршибирское</w:t>
      </w:r>
      <w:proofErr w:type="spellEnd"/>
      <w:r w:rsidRPr="00D76F46">
        <w:rPr>
          <w:rFonts w:eastAsia="Times New Roman"/>
          <w:color w:val="000000"/>
          <w:sz w:val="28"/>
          <w:szCs w:val="28"/>
          <w:lang w:eastAsia="ru-RU"/>
        </w:rPr>
        <w:t>» из районного бюджета бюджетного кредита от 19.06.2018г. № 01-18-2). Кредит был погашен в полном объеме и в срок (05.12.2018г.).</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FF0000"/>
          <w:sz w:val="28"/>
          <w:szCs w:val="28"/>
          <w:lang w:eastAsia="ru-RU"/>
        </w:rPr>
        <w:t> </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Сведения об изменении остатков валюты баланса консолидированного бюджета</w:t>
      </w:r>
    </w:p>
    <w:p w:rsidR="00D76F46" w:rsidRPr="00D76F46" w:rsidRDefault="00D76F46" w:rsidP="00D76F46">
      <w:pPr>
        <w:autoSpaceDE w:val="0"/>
        <w:autoSpaceDN w:val="0"/>
        <w:adjustRightInd w:val="0"/>
        <w:spacing w:line="240" w:lineRule="auto"/>
        <w:ind w:firstLine="540"/>
        <w:jc w:val="center"/>
        <w:rPr>
          <w:rFonts w:eastAsia="Times New Roman"/>
          <w:lang w:eastAsia="ru-RU"/>
        </w:rPr>
      </w:pPr>
      <w:r w:rsidRPr="00D76F46">
        <w:rPr>
          <w:rFonts w:eastAsia="Times New Roman"/>
          <w:b/>
          <w:bCs/>
          <w:color w:val="000000"/>
          <w:sz w:val="28"/>
          <w:szCs w:val="28"/>
          <w:lang w:eastAsia="ru-RU"/>
        </w:rPr>
        <w:t>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 xml:space="preserve">        По форме отчета 0503373 произошли изменения показателей на начало отчетного периода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По коду строки 250 «Дебиторская задолженность по доходам» (020500000) в сумме 283 161 341,83 руб.</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lang w:eastAsia="ru-RU"/>
        </w:rPr>
        <w:t>По коду строки 510 «Доходы будущих периодов»(401.40.000) в сумме 283161341,83 руб.</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xml:space="preserve"> Изменения остатков валюты баланса консолидированного бюджета по счетам  на 01 января 2018 года в </w:t>
      </w:r>
      <w:proofErr w:type="spellStart"/>
      <w:r w:rsidRPr="00D76F46">
        <w:rPr>
          <w:rFonts w:eastAsia="Times New Roman"/>
          <w:color w:val="000000"/>
          <w:sz w:val="28"/>
          <w:szCs w:val="28"/>
          <w:lang w:eastAsia="ru-RU"/>
        </w:rPr>
        <w:t>межотчетный</w:t>
      </w:r>
      <w:proofErr w:type="spellEnd"/>
      <w:r w:rsidRPr="00D76F46">
        <w:rPr>
          <w:rFonts w:eastAsia="Times New Roman"/>
          <w:color w:val="000000"/>
          <w:sz w:val="28"/>
          <w:szCs w:val="28"/>
          <w:lang w:eastAsia="ru-RU"/>
        </w:rPr>
        <w:t xml:space="preserve"> период произошло в связи с  переходом на стандарт «Аренда». Договора, по которым признают объекты арендных отношений </w:t>
      </w:r>
      <w:proofErr w:type="spellStart"/>
      <w:r w:rsidRPr="00D76F46">
        <w:rPr>
          <w:rFonts w:eastAsia="Times New Roman"/>
          <w:color w:val="000000"/>
          <w:sz w:val="28"/>
          <w:szCs w:val="28"/>
          <w:lang w:eastAsia="ru-RU"/>
        </w:rPr>
        <w:t>проинвентаризированы</w:t>
      </w:r>
      <w:proofErr w:type="spellEnd"/>
      <w:r w:rsidRPr="00D76F46">
        <w:rPr>
          <w:rFonts w:eastAsia="Times New Roman"/>
          <w:color w:val="000000"/>
          <w:sz w:val="28"/>
          <w:szCs w:val="28"/>
          <w:lang w:eastAsia="ru-RU"/>
        </w:rPr>
        <w:t xml:space="preserve">, определили их оставшийся срок </w:t>
      </w:r>
      <w:proofErr w:type="gramStart"/>
      <w:r w:rsidRPr="00D76F46">
        <w:rPr>
          <w:rFonts w:eastAsia="Times New Roman"/>
          <w:color w:val="000000"/>
          <w:sz w:val="28"/>
          <w:szCs w:val="28"/>
          <w:lang w:eastAsia="ru-RU"/>
        </w:rPr>
        <w:t>действия</w:t>
      </w:r>
      <w:proofErr w:type="gramEnd"/>
      <w:r w:rsidRPr="00D76F46">
        <w:rPr>
          <w:rFonts w:eastAsia="Times New Roman"/>
          <w:color w:val="000000"/>
          <w:sz w:val="28"/>
          <w:szCs w:val="28"/>
          <w:lang w:eastAsia="ru-RU"/>
        </w:rPr>
        <w:t xml:space="preserve"> и суммы оставшихся платежей  отразили в графе 5 "02" - изменения, связанные с внедрением федеральных стандартов бухгалтерского учета в государственном секторе.</w:t>
      </w:r>
    </w:p>
    <w:p w:rsidR="00D76F46" w:rsidRPr="00D76F46" w:rsidRDefault="00D76F46" w:rsidP="00D76F46">
      <w:pPr>
        <w:autoSpaceDE w:val="0"/>
        <w:autoSpaceDN w:val="0"/>
        <w:adjustRightInd w:val="0"/>
        <w:spacing w:line="240" w:lineRule="auto"/>
        <w:ind w:firstLine="540"/>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 xml:space="preserve">Сведения об объектах незавершенного строительства, вложениях в объекты недвижимого имущества </w:t>
      </w:r>
    </w:p>
    <w:p w:rsidR="00D76F46" w:rsidRPr="00D76F46" w:rsidRDefault="00D76F46" w:rsidP="00D76F46">
      <w:pPr>
        <w:shd w:val="clear" w:color="auto" w:fill="FFFFFF"/>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На 01.01.2018г. вложения в основные средств</w:t>
      </w:r>
      <w:proofErr w:type="gramStart"/>
      <w:r w:rsidRPr="00D76F46">
        <w:rPr>
          <w:rFonts w:eastAsia="Times New Roman"/>
          <w:color w:val="000000"/>
          <w:sz w:val="28"/>
          <w:szCs w:val="28"/>
          <w:shd w:val="clear" w:color="auto" w:fill="FFFFFF"/>
          <w:lang w:eastAsia="ru-RU"/>
        </w:rPr>
        <w:t>а-</w:t>
      </w:r>
      <w:proofErr w:type="gramEnd"/>
      <w:r w:rsidRPr="00D76F46">
        <w:rPr>
          <w:rFonts w:eastAsia="Times New Roman"/>
          <w:color w:val="000000"/>
          <w:sz w:val="28"/>
          <w:szCs w:val="28"/>
          <w:shd w:val="clear" w:color="auto" w:fill="FFFFFF"/>
          <w:lang w:eastAsia="ru-RU"/>
        </w:rPr>
        <w:t xml:space="preserve"> недвижимое имущество  составляет 3 697930,20 руб., в том числе:</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t xml:space="preserve">1 226458,20  руб. – строительство Дома культуры с. </w:t>
      </w:r>
      <w:proofErr w:type="spellStart"/>
      <w:r w:rsidRPr="00D76F46">
        <w:rPr>
          <w:rFonts w:eastAsia="Times New Roman"/>
          <w:color w:val="000000"/>
          <w:sz w:val="28"/>
          <w:szCs w:val="28"/>
          <w:shd w:val="clear" w:color="auto" w:fill="FFFFFF"/>
          <w:lang w:eastAsia="ru-RU"/>
        </w:rPr>
        <w:t>Хошун-Узур</w:t>
      </w:r>
      <w:proofErr w:type="spellEnd"/>
      <w:r w:rsidRPr="00D76F46">
        <w:rPr>
          <w:rFonts w:eastAsia="Times New Roman"/>
          <w:color w:val="000000"/>
          <w:sz w:val="28"/>
          <w:szCs w:val="28"/>
          <w:shd w:val="clear" w:color="auto" w:fill="FFFFFF"/>
          <w:lang w:eastAsia="ru-RU"/>
        </w:rPr>
        <w:t>. Плановые сроки реализации инвестиционного проекта  2019 г.</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28"/>
          <w:szCs w:val="28"/>
          <w:shd w:val="clear" w:color="auto" w:fill="FFFFFF"/>
          <w:lang w:eastAsia="ru-RU"/>
        </w:rPr>
        <w:lastRenderedPageBreak/>
        <w:t>911000 руб. – строительство Музея-усадьбы И.Калашникова. Плановые сроки реализации инвестиционного проекта 2019г.</w:t>
      </w:r>
    </w:p>
    <w:p w:rsidR="00D76F46" w:rsidRPr="00D76F46" w:rsidRDefault="00D76F46" w:rsidP="00D76F46">
      <w:pPr>
        <w:shd w:val="clear" w:color="auto" w:fill="FFFFFF"/>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xml:space="preserve">Культурно-спортивный </w:t>
      </w:r>
      <w:proofErr w:type="spellStart"/>
      <w:r w:rsidRPr="00D76F46">
        <w:rPr>
          <w:rFonts w:eastAsia="Times New Roman"/>
          <w:color w:val="000000"/>
          <w:sz w:val="28"/>
          <w:szCs w:val="28"/>
          <w:shd w:val="clear" w:color="auto" w:fill="FFFFFF"/>
          <w:lang w:eastAsia="ru-RU"/>
        </w:rPr>
        <w:t>досуговый</w:t>
      </w:r>
      <w:proofErr w:type="spellEnd"/>
      <w:r w:rsidRPr="00D76F46">
        <w:rPr>
          <w:rFonts w:eastAsia="Times New Roman"/>
          <w:color w:val="000000"/>
          <w:sz w:val="28"/>
          <w:szCs w:val="28"/>
          <w:shd w:val="clear" w:color="auto" w:fill="FFFFFF"/>
          <w:lang w:eastAsia="ru-RU"/>
        </w:rPr>
        <w:t xml:space="preserve"> центр </w:t>
      </w:r>
      <w:proofErr w:type="spellStart"/>
      <w:r w:rsidRPr="00D76F46">
        <w:rPr>
          <w:rFonts w:eastAsia="Times New Roman"/>
          <w:color w:val="000000"/>
          <w:sz w:val="28"/>
          <w:szCs w:val="28"/>
          <w:shd w:val="clear" w:color="auto" w:fill="FFFFFF"/>
          <w:lang w:eastAsia="ru-RU"/>
        </w:rPr>
        <w:t>у</w:t>
      </w:r>
      <w:proofErr w:type="gramStart"/>
      <w:r w:rsidRPr="00D76F46">
        <w:rPr>
          <w:rFonts w:eastAsia="Times New Roman"/>
          <w:color w:val="000000"/>
          <w:sz w:val="28"/>
          <w:szCs w:val="28"/>
          <w:shd w:val="clear" w:color="auto" w:fill="FFFFFF"/>
          <w:lang w:eastAsia="ru-RU"/>
        </w:rPr>
        <w:t>.К</w:t>
      </w:r>
      <w:proofErr w:type="gramEnd"/>
      <w:r w:rsidRPr="00D76F46">
        <w:rPr>
          <w:rFonts w:eastAsia="Times New Roman"/>
          <w:color w:val="000000"/>
          <w:sz w:val="28"/>
          <w:szCs w:val="28"/>
          <w:shd w:val="clear" w:color="auto" w:fill="FFFFFF"/>
          <w:lang w:eastAsia="ru-RU"/>
        </w:rPr>
        <w:t>усоты</w:t>
      </w:r>
      <w:proofErr w:type="spellEnd"/>
      <w:r w:rsidRPr="00D76F46">
        <w:rPr>
          <w:rFonts w:eastAsia="Times New Roman"/>
          <w:color w:val="000000"/>
          <w:sz w:val="28"/>
          <w:szCs w:val="28"/>
          <w:shd w:val="clear" w:color="auto" w:fill="FFFFFF"/>
          <w:lang w:eastAsia="ru-RU"/>
        </w:rPr>
        <w:t xml:space="preserve"> – 1 560472 руб. Плановые сроки реализации инвестиционного проекта 2018г. </w:t>
      </w:r>
    </w:p>
    <w:p w:rsidR="00D76F46" w:rsidRPr="00D76F46" w:rsidRDefault="00D76F46" w:rsidP="00D76F46">
      <w:pPr>
        <w:shd w:val="clear" w:color="auto" w:fill="FFFFFF"/>
        <w:autoSpaceDE w:val="0"/>
        <w:autoSpaceDN w:val="0"/>
        <w:adjustRightInd w:val="0"/>
        <w:spacing w:line="240" w:lineRule="auto"/>
        <w:ind w:firstLine="0"/>
        <w:rPr>
          <w:rFonts w:eastAsia="Times New Roman"/>
          <w:lang w:eastAsia="ru-RU"/>
        </w:rPr>
      </w:pPr>
      <w:r w:rsidRPr="00D76F46">
        <w:rPr>
          <w:rFonts w:eastAsia="Times New Roman"/>
          <w:color w:val="000000"/>
          <w:sz w:val="28"/>
          <w:szCs w:val="28"/>
          <w:shd w:val="clear" w:color="auto" w:fill="FFFFFF"/>
          <w:lang w:eastAsia="ru-RU"/>
        </w:rPr>
        <w:t xml:space="preserve">Фактическое увеличение по счету 10611000 составило – 18 194398,48 руб.  Фактическое уменьшение по счету 10611000 составило – 19 754870,48 руб.  Культурно-спортивный </w:t>
      </w:r>
      <w:proofErr w:type="spellStart"/>
      <w:r w:rsidRPr="00D76F46">
        <w:rPr>
          <w:rFonts w:eastAsia="Times New Roman"/>
          <w:color w:val="000000"/>
          <w:sz w:val="28"/>
          <w:szCs w:val="28"/>
          <w:shd w:val="clear" w:color="auto" w:fill="FFFFFF"/>
          <w:lang w:eastAsia="ru-RU"/>
        </w:rPr>
        <w:t>досуговый</w:t>
      </w:r>
      <w:proofErr w:type="spellEnd"/>
      <w:r w:rsidRPr="00D76F46">
        <w:rPr>
          <w:rFonts w:eastAsia="Times New Roman"/>
          <w:color w:val="000000"/>
          <w:sz w:val="28"/>
          <w:szCs w:val="28"/>
          <w:shd w:val="clear" w:color="auto" w:fill="FFFFFF"/>
          <w:lang w:eastAsia="ru-RU"/>
        </w:rPr>
        <w:t xml:space="preserve"> центра </w:t>
      </w:r>
      <w:proofErr w:type="spellStart"/>
      <w:r w:rsidRPr="00D76F46">
        <w:rPr>
          <w:rFonts w:eastAsia="Times New Roman"/>
          <w:color w:val="000000"/>
          <w:sz w:val="28"/>
          <w:szCs w:val="28"/>
          <w:shd w:val="clear" w:color="auto" w:fill="FFFFFF"/>
          <w:lang w:eastAsia="ru-RU"/>
        </w:rPr>
        <w:t>у</w:t>
      </w:r>
      <w:proofErr w:type="gramStart"/>
      <w:r w:rsidRPr="00D76F46">
        <w:rPr>
          <w:rFonts w:eastAsia="Times New Roman"/>
          <w:color w:val="000000"/>
          <w:sz w:val="28"/>
          <w:szCs w:val="28"/>
          <w:shd w:val="clear" w:color="auto" w:fill="FFFFFF"/>
          <w:lang w:eastAsia="ru-RU"/>
        </w:rPr>
        <w:t>.К</w:t>
      </w:r>
      <w:proofErr w:type="gramEnd"/>
      <w:r w:rsidRPr="00D76F46">
        <w:rPr>
          <w:rFonts w:eastAsia="Times New Roman"/>
          <w:color w:val="000000"/>
          <w:sz w:val="28"/>
          <w:szCs w:val="28"/>
          <w:shd w:val="clear" w:color="auto" w:fill="FFFFFF"/>
          <w:lang w:eastAsia="ru-RU"/>
        </w:rPr>
        <w:t>усоты</w:t>
      </w:r>
      <w:proofErr w:type="spellEnd"/>
      <w:r w:rsidRPr="00D76F46">
        <w:rPr>
          <w:rFonts w:eastAsia="Times New Roman"/>
          <w:color w:val="000000"/>
          <w:sz w:val="28"/>
          <w:szCs w:val="28"/>
          <w:shd w:val="clear" w:color="auto" w:fill="FFFFFF"/>
          <w:lang w:eastAsia="ru-RU"/>
        </w:rPr>
        <w:t xml:space="preserve"> введен в эксплуатацию в 2018г, балансовая стоимость которого составляет  19 754870,48 руб.</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FF0000"/>
          <w:sz w:val="28"/>
          <w:szCs w:val="28"/>
          <w:lang w:eastAsia="ru-RU"/>
        </w:rPr>
        <w:t> </w:t>
      </w:r>
      <w:r w:rsidRPr="00D76F46">
        <w:rPr>
          <w:rFonts w:eastAsia="Times New Roman"/>
          <w:b/>
          <w:bCs/>
          <w:color w:val="000000"/>
          <w:sz w:val="28"/>
          <w:szCs w:val="28"/>
          <w:lang w:eastAsia="ru-RU"/>
        </w:rPr>
        <w:t xml:space="preserve">РАЗДЕЛ 4 «АНАЛИЗ ПОКАЗАТЕЛЕЙ БУХГАЛТЕРСКОЙ ОТЧЕТНОСТИ СУБЪЕКТА БЮДЖЕТНОЙ ОТЧЕТНОСТИ»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7344" w:type="dxa"/>
        <w:tblCellMar>
          <w:left w:w="0" w:type="dxa"/>
          <w:right w:w="0" w:type="dxa"/>
        </w:tblCellMar>
        <w:tblLook w:val="0000"/>
      </w:tblPr>
      <w:tblGrid>
        <w:gridCol w:w="470"/>
        <w:gridCol w:w="3360"/>
        <w:gridCol w:w="1019"/>
        <w:gridCol w:w="931"/>
        <w:gridCol w:w="728"/>
        <w:gridCol w:w="928"/>
        <w:gridCol w:w="790"/>
        <w:gridCol w:w="651"/>
        <w:gridCol w:w="842"/>
      </w:tblGrid>
      <w:tr w:rsidR="00D76F46" w:rsidRPr="00D76F46" w:rsidTr="00D76F46">
        <w:trPr>
          <w:trHeight w:val="885"/>
        </w:trPr>
        <w:tc>
          <w:tcPr>
            <w:tcW w:w="9180" w:type="dxa"/>
            <w:gridSpan w:val="9"/>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кредиторской задолженности по  коммунальным услугам  на 01.01.2019 г. консолидированного бюджета МО "Мухоршибирский район"</w:t>
            </w:r>
          </w:p>
        </w:tc>
      </w:tr>
      <w:tr w:rsidR="00D76F46" w:rsidRPr="00D76F46" w:rsidTr="00D76F46">
        <w:trPr>
          <w:trHeight w:val="315"/>
        </w:trPr>
        <w:tc>
          <w:tcPr>
            <w:tcW w:w="5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39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0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0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4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4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4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4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06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555"/>
        </w:trPr>
        <w:tc>
          <w:tcPr>
            <w:tcW w:w="54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Раздел</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100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Кредиторская задолженность на 01.01.2018 г., </w:t>
            </w:r>
            <w:proofErr w:type="spellStart"/>
            <w:r w:rsidRPr="00D76F46">
              <w:rPr>
                <w:rFonts w:eastAsia="Times New Roman"/>
                <w:color w:val="000000"/>
                <w:sz w:val="16"/>
                <w:szCs w:val="16"/>
                <w:shd w:val="clear" w:color="auto" w:fill="EEECE1"/>
                <w:lang w:eastAsia="ru-RU"/>
              </w:rPr>
              <w:t>руб</w:t>
            </w:r>
            <w:proofErr w:type="spellEnd"/>
          </w:p>
        </w:tc>
        <w:tc>
          <w:tcPr>
            <w:tcW w:w="3700" w:type="dxa"/>
            <w:gridSpan w:val="6"/>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Кредиторская задолженность на 01.01.2019 г.</w:t>
            </w:r>
          </w:p>
        </w:tc>
      </w:tr>
      <w:tr w:rsidR="00D76F46" w:rsidRPr="00D76F46" w:rsidTr="00D76F46">
        <w:trPr>
          <w:trHeight w:val="2370"/>
        </w:trPr>
        <w:tc>
          <w:tcPr>
            <w:tcW w:w="54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100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104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10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10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104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4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10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Коммунальные услуги</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0100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130223000 -Расчеты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175 543,39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363 492,57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363 492,57</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26 331,51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45 540,14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45540,14</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149 211,88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317 952,43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317952,43</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175 543,39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363 492,57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363 492,57</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26 331,51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45 540,14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45540,14</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149 211,88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317 952,43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317952,43</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lastRenderedPageBreak/>
              <w:t>0500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130223000 -Расчеты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51 088,73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122 742,36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122 742,36</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51 088,73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122 742,36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122742,36</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0800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130223000 -Расчеты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393 067,81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1 209 803,56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1 209 803,56</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1 068,62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1068,62</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393 067,81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1 208 734,94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1208734,94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130223000 -Расчеты по коммунальным услугам</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619 699,93</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1 696 038,49</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1 696 038,49</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Горячее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Холодное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Электроэнергия</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77 420,24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169 351,12</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169 351,12</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proofErr w:type="spellStart"/>
            <w:r w:rsidRPr="00D76F46">
              <w:rPr>
                <w:rFonts w:eastAsia="Times New Roman"/>
                <w:b/>
                <w:bCs/>
                <w:color w:val="000000"/>
                <w:sz w:val="16"/>
                <w:szCs w:val="16"/>
                <w:shd w:val="clear" w:color="auto" w:fill="FFFF00"/>
                <w:lang w:eastAsia="ru-RU"/>
              </w:rPr>
              <w:t>Теплоэнергия</w:t>
            </w:r>
            <w:proofErr w:type="spellEnd"/>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542 279,69</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1 526 687,37</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1 526 687,37</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Водоотведение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Вывоз ЖБО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 том числе: аппарат управления ОМСУ</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175 543,39</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363 492,57</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363 492,57</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Горячее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Холодное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Электроэнергия</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26 331,51</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45 540,14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45 540,14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lastRenderedPageBreak/>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proofErr w:type="spellStart"/>
            <w:r w:rsidRPr="00D76F46">
              <w:rPr>
                <w:rFonts w:eastAsia="Times New Roman"/>
                <w:b/>
                <w:bCs/>
                <w:color w:val="000000"/>
                <w:sz w:val="16"/>
                <w:szCs w:val="16"/>
                <w:shd w:val="clear" w:color="auto" w:fill="FFFF00"/>
                <w:lang w:eastAsia="ru-RU"/>
              </w:rPr>
              <w:t>Теплоэнергия</w:t>
            </w:r>
            <w:proofErr w:type="spellEnd"/>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149 211,88</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317 952,43</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317 952,43</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Водоотведение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Вывоз ЖБО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7776" w:type="dxa"/>
        <w:tblCellMar>
          <w:left w:w="0" w:type="dxa"/>
          <w:right w:w="0" w:type="dxa"/>
        </w:tblCellMar>
        <w:tblLook w:val="0000"/>
      </w:tblPr>
      <w:tblGrid>
        <w:gridCol w:w="455"/>
        <w:gridCol w:w="3473"/>
        <w:gridCol w:w="1004"/>
        <w:gridCol w:w="918"/>
        <w:gridCol w:w="718"/>
        <w:gridCol w:w="915"/>
        <w:gridCol w:w="779"/>
        <w:gridCol w:w="641"/>
        <w:gridCol w:w="816"/>
      </w:tblGrid>
      <w:tr w:rsidR="00D76F46" w:rsidRPr="00D76F46" w:rsidTr="00D76F46">
        <w:trPr>
          <w:trHeight w:val="690"/>
        </w:trPr>
        <w:tc>
          <w:tcPr>
            <w:tcW w:w="9720" w:type="dxa"/>
            <w:gridSpan w:val="9"/>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кредиторской задолженности по ФОТ  на 01.01.2019 г. консолидированного бюджета МО "Мухоршибирский район"</w:t>
            </w:r>
          </w:p>
        </w:tc>
      </w:tr>
      <w:tr w:rsidR="00D76F46" w:rsidRPr="00D76F46" w:rsidTr="00D76F46">
        <w:trPr>
          <w:trHeight w:val="315"/>
        </w:trPr>
        <w:tc>
          <w:tcPr>
            <w:tcW w:w="45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364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96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87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8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87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75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63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855"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960"/>
        </w:trPr>
        <w:tc>
          <w:tcPr>
            <w:tcW w:w="450" w:type="dxa"/>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 </w:t>
            </w:r>
            <w:proofErr w:type="spellStart"/>
            <w:proofErr w:type="gramStart"/>
            <w:r w:rsidRPr="00D76F46">
              <w:rPr>
                <w:rFonts w:eastAsia="Times New Roman"/>
                <w:color w:val="000000"/>
                <w:sz w:val="16"/>
                <w:szCs w:val="16"/>
                <w:shd w:val="clear" w:color="auto" w:fill="EEECE1"/>
                <w:lang w:eastAsia="ru-RU"/>
              </w:rPr>
              <w:t>п</w:t>
            </w:r>
            <w:proofErr w:type="spellEnd"/>
            <w:proofErr w:type="gramEnd"/>
            <w:r w:rsidRPr="00D76F46">
              <w:rPr>
                <w:rFonts w:eastAsia="Times New Roman"/>
                <w:color w:val="000000"/>
                <w:sz w:val="16"/>
                <w:szCs w:val="16"/>
                <w:shd w:val="clear" w:color="auto" w:fill="EEECE1"/>
                <w:lang w:eastAsia="ru-RU"/>
              </w:rPr>
              <w:t>/</w:t>
            </w:r>
            <w:proofErr w:type="spellStart"/>
            <w:r w:rsidRPr="00D76F46">
              <w:rPr>
                <w:rFonts w:eastAsia="Times New Roman"/>
                <w:color w:val="000000"/>
                <w:sz w:val="16"/>
                <w:szCs w:val="16"/>
                <w:shd w:val="clear" w:color="auto" w:fill="EEECE1"/>
                <w:lang w:eastAsia="ru-RU"/>
              </w:rPr>
              <w:t>п</w:t>
            </w:r>
            <w:proofErr w:type="spellEnd"/>
          </w:p>
        </w:tc>
        <w:tc>
          <w:tcPr>
            <w:tcW w:w="3645" w:type="dxa"/>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Кредиторская задолженность на 01.01.2018 г., </w:t>
            </w:r>
            <w:proofErr w:type="spellStart"/>
            <w:r w:rsidRPr="00D76F46">
              <w:rPr>
                <w:rFonts w:eastAsia="Times New Roman"/>
                <w:color w:val="000000"/>
                <w:sz w:val="16"/>
                <w:szCs w:val="16"/>
                <w:shd w:val="clear" w:color="auto" w:fill="EEECE1"/>
                <w:lang w:eastAsia="ru-RU"/>
              </w:rPr>
              <w:t>руб</w:t>
            </w:r>
            <w:proofErr w:type="spellEnd"/>
          </w:p>
        </w:tc>
        <w:tc>
          <w:tcPr>
            <w:tcW w:w="4665" w:type="dxa"/>
            <w:gridSpan w:val="6"/>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Кредиторская задолженность на 01.01.2019 г., </w:t>
            </w:r>
            <w:proofErr w:type="spellStart"/>
            <w:r w:rsidRPr="00D76F46">
              <w:rPr>
                <w:rFonts w:eastAsia="Times New Roman"/>
                <w:color w:val="000000"/>
                <w:sz w:val="16"/>
                <w:szCs w:val="16"/>
                <w:shd w:val="clear" w:color="auto" w:fill="EEECE1"/>
                <w:lang w:eastAsia="ru-RU"/>
              </w:rPr>
              <w:t>руб</w:t>
            </w:r>
            <w:proofErr w:type="spellEnd"/>
          </w:p>
        </w:tc>
      </w:tr>
      <w:tr w:rsidR="00D76F46" w:rsidRPr="00D76F46" w:rsidTr="00D76F46">
        <w:trPr>
          <w:trHeight w:val="375"/>
        </w:trPr>
        <w:tc>
          <w:tcPr>
            <w:tcW w:w="450"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3645"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96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870" w:type="dxa"/>
            <w:vMerge w:val="restart"/>
            <w:tcBorders>
              <w:top w:val="nil"/>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3795" w:type="dxa"/>
            <w:gridSpan w:val="5"/>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 том числе:</w:t>
            </w:r>
          </w:p>
        </w:tc>
      </w:tr>
      <w:tr w:rsidR="00D76F46" w:rsidRPr="00D76F46" w:rsidTr="00D76F46">
        <w:trPr>
          <w:trHeight w:val="1725"/>
        </w:trPr>
        <w:tc>
          <w:tcPr>
            <w:tcW w:w="450"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3645"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96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870" w:type="dxa"/>
            <w:vMerge/>
            <w:tcBorders>
              <w:top w:val="nil"/>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68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87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75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63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855"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3645"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96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87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68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87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75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63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855"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Оплата труда и начисления на выплаты по оплате труда</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68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1</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130211000 - Расчеты по заработной плате </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193 294,55</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338 127,24</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338 127,24</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2</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130301000 -Расчеты по налогу на доходы физических лиц </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235 007,89</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176 203,95</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136,00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176 067,95</w:t>
            </w:r>
          </w:p>
        </w:tc>
      </w:tr>
      <w:tr w:rsidR="00D76F46" w:rsidRPr="00D76F46" w:rsidTr="00D76F46">
        <w:trPr>
          <w:trHeight w:val="9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3</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130302000 -Расчеты по страховым взносам на обязательное социальное страхование на случай временной нетрудоспособности и в связи с материнством</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105 935,40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105 993,11</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105 993,11</w:t>
            </w:r>
          </w:p>
        </w:tc>
      </w:tr>
      <w:tr w:rsidR="00D76F46" w:rsidRPr="00D76F46" w:rsidTr="00D76F46">
        <w:trPr>
          <w:trHeight w:val="9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4</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xml:space="preserve">130306000 -Расчеты по страховым взносам на обязательное социальное страхование от несчастных случаев на производстве и профессиональных </w:t>
            </w:r>
            <w:proofErr w:type="spellStart"/>
            <w:r w:rsidRPr="00D76F46">
              <w:rPr>
                <w:rFonts w:eastAsia="Times New Roman"/>
                <w:color w:val="000000"/>
                <w:sz w:val="16"/>
                <w:szCs w:val="16"/>
                <w:lang w:eastAsia="ru-RU"/>
              </w:rPr>
              <w:t>аболеваний</w:t>
            </w:r>
            <w:proofErr w:type="spellEnd"/>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1 340,52</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1 797,71</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1 797,71</w:t>
            </w:r>
          </w:p>
        </w:tc>
      </w:tr>
      <w:tr w:rsidR="00D76F46" w:rsidRPr="00D76F46" w:rsidTr="00D76F46">
        <w:trPr>
          <w:trHeight w:val="690"/>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5</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xml:space="preserve">130307000 - Расчеты по страховым взносам на обязательное медицинское страхование в </w:t>
            </w:r>
            <w:proofErr w:type="gramStart"/>
            <w:r w:rsidRPr="00D76F46">
              <w:rPr>
                <w:rFonts w:eastAsia="Times New Roman"/>
                <w:color w:val="000000"/>
                <w:sz w:val="16"/>
                <w:szCs w:val="16"/>
                <w:lang w:eastAsia="ru-RU"/>
              </w:rPr>
              <w:t>Федеральный</w:t>
            </w:r>
            <w:proofErr w:type="gramEnd"/>
            <w:r w:rsidRPr="00D76F46">
              <w:rPr>
                <w:rFonts w:eastAsia="Times New Roman"/>
                <w:color w:val="000000"/>
                <w:sz w:val="16"/>
                <w:szCs w:val="16"/>
                <w:lang w:eastAsia="ru-RU"/>
              </w:rPr>
              <w:t xml:space="preserve"> ФОМС</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57 191,84</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51 224,89</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51 224,89</w:t>
            </w:r>
          </w:p>
        </w:tc>
      </w:tr>
      <w:tr w:rsidR="00D76F46" w:rsidRPr="00D76F46" w:rsidTr="00D76F46">
        <w:trPr>
          <w:trHeight w:val="690"/>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6</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xml:space="preserve">130308000 - Расчеты по страховым взносам на обязательное медицинское страхование в </w:t>
            </w:r>
            <w:proofErr w:type="gramStart"/>
            <w:r w:rsidRPr="00D76F46">
              <w:rPr>
                <w:rFonts w:eastAsia="Times New Roman"/>
                <w:color w:val="000000"/>
                <w:sz w:val="16"/>
                <w:szCs w:val="16"/>
                <w:lang w:eastAsia="ru-RU"/>
              </w:rPr>
              <w:t>территориальный</w:t>
            </w:r>
            <w:proofErr w:type="gramEnd"/>
            <w:r w:rsidRPr="00D76F46">
              <w:rPr>
                <w:rFonts w:eastAsia="Times New Roman"/>
                <w:color w:val="000000"/>
                <w:sz w:val="16"/>
                <w:szCs w:val="16"/>
                <w:lang w:eastAsia="ru-RU"/>
              </w:rPr>
              <w:t xml:space="preserve"> ФОМС</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4 513,79</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4 513,79</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4 513,79</w:t>
            </w:r>
          </w:p>
        </w:tc>
      </w:tr>
      <w:tr w:rsidR="00D76F46" w:rsidRPr="00D76F46" w:rsidTr="00D76F46">
        <w:trPr>
          <w:trHeight w:val="690"/>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7</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130310000 - Расчеты по страховым взносам на обязательное пенсионное страхование на выплату страховой части трудовой пенсии</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215 212,84</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187 358,40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187 358,40</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8</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130403000 -Расчеты по удержаниям из выплат  по оплате труда </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49 453,46</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30 589,95</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30 589,95</w:t>
            </w:r>
          </w:p>
        </w:tc>
      </w:tr>
      <w:tr w:rsidR="00D76F46" w:rsidRPr="00D76F46" w:rsidTr="00D76F46">
        <w:trPr>
          <w:trHeight w:val="450"/>
        </w:trPr>
        <w:tc>
          <w:tcPr>
            <w:tcW w:w="450" w:type="dxa"/>
            <w:tcBorders>
              <w:top w:val="nil"/>
              <w:left w:val="single" w:sz="8" w:space="0" w:color="auto"/>
              <w:bottom w:val="single" w:sz="8" w:space="0" w:color="auto"/>
              <w:right w:val="nil"/>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Итого</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Расчеты по оплате труда и начислениям на выплаты по оплате труда</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861 950,29</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895 809,04</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136,00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895 673,04</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0100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764 176,13</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616 593,19</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616 593,19</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650 381,10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487 729,38</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487 729,38</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0200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768,00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136,00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136,00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lastRenderedPageBreak/>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768,00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136,00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136,00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0300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0400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8 027,20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8 027,20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8 027,20</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0500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22 000,88</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36 685,79</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36 685,79</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0600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0700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27 899,00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199 795,88</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199 795,88</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0800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6 757,80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4 443,08</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4 443,08</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1000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32 320,27</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30 127,45</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30 127,45</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1100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1,01</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0,45</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0,45</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6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1200</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5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3645"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9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9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095" w:type="dxa"/>
            <w:gridSpan w:val="2"/>
            <w:tcBorders>
              <w:top w:val="single" w:sz="8" w:space="0" w:color="auto"/>
              <w:left w:val="single" w:sz="8" w:space="0" w:color="auto"/>
              <w:bottom w:val="single" w:sz="8" w:space="0" w:color="auto"/>
              <w:right w:val="single" w:sz="8" w:space="0" w:color="auto"/>
            </w:tcBorders>
            <w:shd w:val="clear" w:color="auto" w:fill="FFFF00"/>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Итого по разделам</w:t>
            </w:r>
          </w:p>
        </w:tc>
        <w:tc>
          <w:tcPr>
            <w:tcW w:w="96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861 950,29</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895 809,04</w:t>
            </w:r>
          </w:p>
        </w:tc>
        <w:tc>
          <w:tcPr>
            <w:tcW w:w="69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136,00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895 673,04</w:t>
            </w:r>
          </w:p>
        </w:tc>
      </w:tr>
      <w:tr w:rsidR="00D76F46" w:rsidRPr="00D76F46" w:rsidTr="00D76F46">
        <w:trPr>
          <w:trHeight w:val="315"/>
        </w:trPr>
        <w:tc>
          <w:tcPr>
            <w:tcW w:w="4095" w:type="dxa"/>
            <w:gridSpan w:val="2"/>
            <w:tcBorders>
              <w:top w:val="single" w:sz="8" w:space="0" w:color="auto"/>
              <w:left w:val="single" w:sz="8" w:space="0" w:color="auto"/>
              <w:bottom w:val="single" w:sz="8" w:space="0" w:color="auto"/>
              <w:right w:val="single" w:sz="8" w:space="0" w:color="auto"/>
            </w:tcBorders>
            <w:shd w:val="clear" w:color="auto" w:fill="FFFF00"/>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 том числе: аппарат управления ОМСУ</w:t>
            </w:r>
          </w:p>
        </w:tc>
        <w:tc>
          <w:tcPr>
            <w:tcW w:w="96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651 149,10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487 865,38</w:t>
            </w:r>
          </w:p>
        </w:tc>
        <w:tc>
          <w:tcPr>
            <w:tcW w:w="69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136,00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487 729,38</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7092" w:type="dxa"/>
        <w:tblCellMar>
          <w:left w:w="0" w:type="dxa"/>
          <w:right w:w="0" w:type="dxa"/>
        </w:tblCellMar>
        <w:tblLook w:val="0000"/>
      </w:tblPr>
      <w:tblGrid>
        <w:gridCol w:w="436"/>
        <w:gridCol w:w="3961"/>
        <w:gridCol w:w="939"/>
        <w:gridCol w:w="858"/>
        <w:gridCol w:w="672"/>
        <w:gridCol w:w="855"/>
        <w:gridCol w:w="728"/>
        <w:gridCol w:w="600"/>
        <w:gridCol w:w="670"/>
      </w:tblGrid>
      <w:tr w:rsidR="00D76F46" w:rsidRPr="00D76F46" w:rsidTr="00D76F46">
        <w:trPr>
          <w:trHeight w:val="495"/>
        </w:trPr>
        <w:tc>
          <w:tcPr>
            <w:tcW w:w="8860" w:type="dxa"/>
            <w:gridSpan w:val="9"/>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кредиторской задолженности по твердому топливу на 01.01.2019 г. консолидированного бюджета МО "Мухоршибирский район"</w:t>
            </w:r>
          </w:p>
        </w:tc>
      </w:tr>
      <w:tr w:rsidR="00D76F46" w:rsidRPr="00D76F46" w:rsidTr="00D76F46">
        <w:trPr>
          <w:trHeight w:val="315"/>
        </w:trPr>
        <w:tc>
          <w:tcPr>
            <w:tcW w:w="5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276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02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02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12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555"/>
        </w:trPr>
        <w:tc>
          <w:tcPr>
            <w:tcW w:w="54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Раздел</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102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Кредиторская задолженность на 01.01.2018 г., </w:t>
            </w:r>
            <w:proofErr w:type="spellStart"/>
            <w:r w:rsidRPr="00D76F46">
              <w:rPr>
                <w:rFonts w:eastAsia="Times New Roman"/>
                <w:color w:val="000000"/>
                <w:sz w:val="16"/>
                <w:szCs w:val="16"/>
                <w:shd w:val="clear" w:color="auto" w:fill="EEECE1"/>
                <w:lang w:eastAsia="ru-RU"/>
              </w:rPr>
              <w:t>руб</w:t>
            </w:r>
            <w:proofErr w:type="spellEnd"/>
          </w:p>
        </w:tc>
        <w:tc>
          <w:tcPr>
            <w:tcW w:w="4540" w:type="dxa"/>
            <w:gridSpan w:val="6"/>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Кредиторская задолженность на 01.01.2019 г.</w:t>
            </w:r>
          </w:p>
        </w:tc>
      </w:tr>
      <w:tr w:rsidR="00D76F46" w:rsidRPr="00D76F46" w:rsidTr="00D76F46">
        <w:trPr>
          <w:trHeight w:val="2655"/>
        </w:trPr>
        <w:tc>
          <w:tcPr>
            <w:tcW w:w="54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102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10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11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465"/>
        </w:trPr>
        <w:tc>
          <w:tcPr>
            <w:tcW w:w="540" w:type="dxa"/>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10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10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11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705"/>
        </w:trPr>
        <w:tc>
          <w:tcPr>
            <w:tcW w:w="540" w:type="dxa"/>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lastRenderedPageBreak/>
              <w:t> </w:t>
            </w:r>
          </w:p>
        </w:tc>
        <w:tc>
          <w:tcPr>
            <w:tcW w:w="27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shd w:val="clear" w:color="auto" w:fill="EEECE1"/>
                <w:lang w:eastAsia="ru-RU"/>
              </w:rPr>
              <w:t>12083400 - Расчеты с подотчетными лицами по приобретению материальных запасов</w:t>
            </w:r>
          </w:p>
        </w:tc>
        <w:tc>
          <w:tcPr>
            <w:tcW w:w="10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98 849,44</w:t>
            </w:r>
          </w:p>
        </w:tc>
        <w:tc>
          <w:tcPr>
            <w:tcW w:w="10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10 023,35</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0,00</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0,00</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0,00</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0,00</w:t>
            </w:r>
          </w:p>
        </w:tc>
        <w:tc>
          <w:tcPr>
            <w:tcW w:w="11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EEECE1"/>
                <w:lang w:eastAsia="ru-RU"/>
              </w:rPr>
              <w:t>10 023,35</w:t>
            </w:r>
          </w:p>
        </w:tc>
      </w:tr>
      <w:tr w:rsidR="00D76F46" w:rsidRPr="00D76F46" w:rsidTr="00D76F46">
        <w:trPr>
          <w:trHeight w:val="420"/>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276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твердое топливо</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w:t>
            </w:r>
          </w:p>
        </w:tc>
      </w:tr>
      <w:tr w:rsidR="00D76F46" w:rsidRPr="00D76F46" w:rsidTr="00D76F46">
        <w:trPr>
          <w:trHeight w:val="420"/>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1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r>
      <w:tr w:rsidR="00D76F46" w:rsidRPr="00D76F46" w:rsidTr="00D76F46">
        <w:trPr>
          <w:trHeight w:val="420"/>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1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r>
      <w:tr w:rsidR="00D76F46" w:rsidRPr="00D76F46" w:rsidTr="00D76F46">
        <w:trPr>
          <w:trHeight w:val="420"/>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0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60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c>
          <w:tcPr>
            <w:tcW w:w="1120" w:type="dxa"/>
            <w:tcBorders>
              <w:top w:val="nil"/>
              <w:left w:val="nil"/>
              <w:bottom w:val="single" w:sz="8" w:space="0" w:color="auto"/>
              <w:right w:val="single" w:sz="8" w:space="0" w:color="auto"/>
            </w:tcBorders>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0,00</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Общегосударственные вопросы</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40 793,94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2 733,06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2733,06</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0200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Национальная оборона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1 999,64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0300</w:t>
            </w:r>
          </w:p>
        </w:tc>
        <w:tc>
          <w:tcPr>
            <w:tcW w:w="0" w:type="auto"/>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Национальная безопасность и правоохранительная деятельность</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0,68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85,68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85,68</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0500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Жилищно-коммунальное хозяйство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52 780,92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6 051,92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6051,92</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0700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Образование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189,03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1000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Социальная политика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231,25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1 042,38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1042,38</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1100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Физическая культура и спорт</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2 853,98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110,31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110,31</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67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27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shd w:val="clear" w:color="auto" w:fill="EEECE1"/>
                <w:lang w:eastAsia="ru-RU"/>
              </w:rPr>
              <w:t>13023400 - Расчеты по приобретению материальных запасов</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163 320,19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291 483,86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291 483,86</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27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shd w:val="clear" w:color="auto" w:fill="EEECE1"/>
                <w:lang w:eastAsia="ru-RU"/>
              </w:rPr>
              <w:t>в том числе: твердое топливо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lastRenderedPageBreak/>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Общегосударственные вопросы</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163 310,90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291 474,57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291474,57</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0500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Жилищно-коммунальное хозяйство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9,29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9,29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9,29</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vMerge w:val="restart"/>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Твердое топливо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уголь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дрова</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газ</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7668" w:type="dxa"/>
        <w:tblCellMar>
          <w:left w:w="0" w:type="dxa"/>
          <w:right w:w="0" w:type="dxa"/>
        </w:tblCellMar>
        <w:tblLook w:val="0000"/>
      </w:tblPr>
      <w:tblGrid>
        <w:gridCol w:w="486"/>
        <w:gridCol w:w="3012"/>
        <w:gridCol w:w="1053"/>
        <w:gridCol w:w="962"/>
        <w:gridCol w:w="752"/>
        <w:gridCol w:w="959"/>
        <w:gridCol w:w="816"/>
        <w:gridCol w:w="672"/>
        <w:gridCol w:w="670"/>
      </w:tblGrid>
      <w:tr w:rsidR="00D76F46" w:rsidRPr="00D76F46" w:rsidTr="00D76F46">
        <w:trPr>
          <w:trHeight w:val="450"/>
        </w:trPr>
        <w:tc>
          <w:tcPr>
            <w:tcW w:w="9580" w:type="dxa"/>
            <w:gridSpan w:val="9"/>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дебиторской задолженности по  коммунальным услугам на 01.01.2019 г. консолидированного бюджета МО "Мухоршибирский район"</w:t>
            </w:r>
          </w:p>
        </w:tc>
      </w:tr>
      <w:tr w:rsidR="00D76F46" w:rsidRPr="00D76F46" w:rsidTr="00D76F46">
        <w:trPr>
          <w:trHeight w:val="315"/>
        </w:trPr>
        <w:tc>
          <w:tcPr>
            <w:tcW w:w="46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368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9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112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98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555"/>
        </w:trPr>
        <w:tc>
          <w:tcPr>
            <w:tcW w:w="46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Раздел</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Дебиторская задолженность на 01.01.2018 г.</w:t>
            </w:r>
            <w:proofErr w:type="gramStart"/>
            <w:r w:rsidRPr="00D76F46">
              <w:rPr>
                <w:rFonts w:eastAsia="Times New Roman"/>
                <w:color w:val="000000"/>
                <w:sz w:val="16"/>
                <w:szCs w:val="16"/>
                <w:shd w:val="clear" w:color="auto" w:fill="EEECE1"/>
                <w:lang w:eastAsia="ru-RU"/>
              </w:rPr>
              <w:t xml:space="preserve"> ,</w:t>
            </w:r>
            <w:proofErr w:type="gramEnd"/>
            <w:r w:rsidRPr="00D76F46">
              <w:rPr>
                <w:rFonts w:eastAsia="Times New Roman"/>
                <w:color w:val="000000"/>
                <w:sz w:val="16"/>
                <w:szCs w:val="16"/>
                <w:shd w:val="clear" w:color="auto" w:fill="EEECE1"/>
                <w:lang w:eastAsia="ru-RU"/>
              </w:rPr>
              <w:t xml:space="preserve"> </w:t>
            </w:r>
            <w:proofErr w:type="spellStart"/>
            <w:r w:rsidRPr="00D76F46">
              <w:rPr>
                <w:rFonts w:eastAsia="Times New Roman"/>
                <w:color w:val="000000"/>
                <w:sz w:val="16"/>
                <w:szCs w:val="16"/>
                <w:shd w:val="clear" w:color="auto" w:fill="EEECE1"/>
                <w:lang w:eastAsia="ru-RU"/>
              </w:rPr>
              <w:t>руб</w:t>
            </w:r>
            <w:proofErr w:type="spellEnd"/>
          </w:p>
        </w:tc>
        <w:tc>
          <w:tcPr>
            <w:tcW w:w="4500" w:type="dxa"/>
            <w:gridSpan w:val="6"/>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Дебиторская задолженность на 01.01.2019 г.</w:t>
            </w:r>
          </w:p>
        </w:tc>
      </w:tr>
      <w:tr w:rsidR="00D76F46" w:rsidRPr="00D76F46" w:rsidTr="00D76F46">
        <w:trPr>
          <w:trHeight w:val="2550"/>
        </w:trPr>
        <w:tc>
          <w:tcPr>
            <w:tcW w:w="46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94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98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94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112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0" w:type="auto"/>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98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Коммунальные услуги</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0100</w:t>
            </w:r>
          </w:p>
        </w:tc>
        <w:tc>
          <w:tcPr>
            <w:tcW w:w="368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120623000 -Расчеты по авансам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98 089,27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98 089,27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5293,94</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77 097,00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lastRenderedPageBreak/>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77 097,00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5 293,94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5293,94</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46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0500</w:t>
            </w:r>
          </w:p>
        </w:tc>
        <w:tc>
          <w:tcPr>
            <w:tcW w:w="368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120623000 -Расчеты по авансам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133 806,04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43 388,00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43 388,00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133 806,04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43 388,00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43388</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0800</w:t>
            </w:r>
          </w:p>
        </w:tc>
        <w:tc>
          <w:tcPr>
            <w:tcW w:w="368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120623000 -Расчеты по авансам по коммунальным услугам</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10 793,18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10 793,18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в том числе: аппарат управления ОМСУ</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Горячее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Холодное водоснабжение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Электроэнергия</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roofErr w:type="spellStart"/>
            <w:r w:rsidRPr="00D76F46">
              <w:rPr>
                <w:rFonts w:eastAsia="Times New Roman"/>
                <w:color w:val="000000"/>
                <w:sz w:val="16"/>
                <w:szCs w:val="16"/>
                <w:lang w:eastAsia="ru-RU"/>
              </w:rPr>
              <w:t>Теплоэнергия</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Водоотведение</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Вывоз ЖБО</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3680" w:type="dxa"/>
            <w:tcBorders>
              <w:top w:val="nil"/>
              <w:left w:val="nil"/>
              <w:bottom w:val="single" w:sz="8" w:space="0" w:color="auto"/>
              <w:right w:val="single" w:sz="8" w:space="0" w:color="auto"/>
            </w:tcBorders>
            <w:shd w:val="clear" w:color="auto" w:fill="FFFF00"/>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120623000 -Расчеты по авансам по коммунальным услугам</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242 688,49</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48 681,94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48 681,94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Горячее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Холодное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Электроэнергия</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242 688,49</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48 681,94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48 681,94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proofErr w:type="spellStart"/>
            <w:r w:rsidRPr="00D76F46">
              <w:rPr>
                <w:rFonts w:eastAsia="Times New Roman"/>
                <w:b/>
                <w:bCs/>
                <w:color w:val="000000"/>
                <w:sz w:val="16"/>
                <w:szCs w:val="16"/>
                <w:shd w:val="clear" w:color="auto" w:fill="FFFF00"/>
                <w:lang w:eastAsia="ru-RU"/>
              </w:rPr>
              <w:t>Теплоэнергия</w:t>
            </w:r>
            <w:proofErr w:type="spellEnd"/>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Водоотведение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lastRenderedPageBreak/>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Вывоз ЖБО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 том числе: аппарат управления ОМСУ</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77 097,00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5 293,94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5 293,94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Горячее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Холодное водоснабжение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Электроэнергия</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77 097,00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5 293,94</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5 293,94</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proofErr w:type="spellStart"/>
            <w:r w:rsidRPr="00D76F46">
              <w:rPr>
                <w:rFonts w:eastAsia="Times New Roman"/>
                <w:b/>
                <w:bCs/>
                <w:color w:val="000000"/>
                <w:sz w:val="16"/>
                <w:szCs w:val="16"/>
                <w:shd w:val="clear" w:color="auto" w:fill="FFFF00"/>
                <w:lang w:eastAsia="ru-RU"/>
              </w:rPr>
              <w:t>Теплоэнергия</w:t>
            </w:r>
            <w:proofErr w:type="spellEnd"/>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Водоотведение</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0" w:type="auto"/>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 </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Вывоз ЖБО</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7920" w:type="dxa"/>
        <w:tblInd w:w="-165" w:type="dxa"/>
        <w:tblCellMar>
          <w:left w:w="0" w:type="dxa"/>
          <w:right w:w="0" w:type="dxa"/>
        </w:tblCellMar>
        <w:tblLook w:val="0000"/>
      </w:tblPr>
      <w:tblGrid>
        <w:gridCol w:w="473"/>
        <w:gridCol w:w="3903"/>
        <w:gridCol w:w="947"/>
        <w:gridCol w:w="675"/>
        <w:gridCol w:w="191"/>
        <w:gridCol w:w="500"/>
        <w:gridCol w:w="181"/>
        <w:gridCol w:w="863"/>
        <w:gridCol w:w="735"/>
        <w:gridCol w:w="606"/>
        <w:gridCol w:w="810"/>
      </w:tblGrid>
      <w:tr w:rsidR="00D76F46" w:rsidRPr="00D76F46" w:rsidTr="00D76F46">
        <w:trPr>
          <w:trHeight w:val="435"/>
        </w:trPr>
        <w:tc>
          <w:tcPr>
            <w:tcW w:w="9900" w:type="dxa"/>
            <w:gridSpan w:val="11"/>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дебиторской задолженности по на 01.01.2019 г. консолидированного бюджета МО "Мухоршибирский район"</w:t>
            </w:r>
          </w:p>
        </w:tc>
      </w:tr>
      <w:tr w:rsidR="00D76F46" w:rsidRPr="00D76F46" w:rsidTr="00D76F46">
        <w:trPr>
          <w:trHeight w:val="315"/>
        </w:trPr>
        <w:tc>
          <w:tcPr>
            <w:tcW w:w="525"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435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82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75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00" w:type="dxa"/>
            <w:gridSpan w:val="2"/>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750" w:type="dxa"/>
            <w:gridSpan w:val="2"/>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66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54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c>
          <w:tcPr>
            <w:tcW w:w="90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960"/>
        </w:trPr>
        <w:tc>
          <w:tcPr>
            <w:tcW w:w="525" w:type="dxa"/>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 </w:t>
            </w:r>
            <w:proofErr w:type="spellStart"/>
            <w:proofErr w:type="gramStart"/>
            <w:r w:rsidRPr="00D76F46">
              <w:rPr>
                <w:rFonts w:eastAsia="Times New Roman"/>
                <w:color w:val="000000"/>
                <w:sz w:val="16"/>
                <w:szCs w:val="16"/>
                <w:shd w:val="clear" w:color="auto" w:fill="EEECE1"/>
                <w:lang w:eastAsia="ru-RU"/>
              </w:rPr>
              <w:t>п</w:t>
            </w:r>
            <w:proofErr w:type="spellEnd"/>
            <w:proofErr w:type="gramEnd"/>
            <w:r w:rsidRPr="00D76F46">
              <w:rPr>
                <w:rFonts w:eastAsia="Times New Roman"/>
                <w:color w:val="000000"/>
                <w:sz w:val="16"/>
                <w:szCs w:val="16"/>
                <w:shd w:val="clear" w:color="auto" w:fill="EEECE1"/>
                <w:lang w:eastAsia="ru-RU"/>
              </w:rPr>
              <w:t>/</w:t>
            </w:r>
            <w:proofErr w:type="spellStart"/>
            <w:r w:rsidRPr="00D76F46">
              <w:rPr>
                <w:rFonts w:eastAsia="Times New Roman"/>
                <w:color w:val="000000"/>
                <w:sz w:val="16"/>
                <w:szCs w:val="16"/>
                <w:shd w:val="clear" w:color="auto" w:fill="EEECE1"/>
                <w:lang w:eastAsia="ru-RU"/>
              </w:rPr>
              <w:t>п</w:t>
            </w:r>
            <w:proofErr w:type="spellEnd"/>
          </w:p>
        </w:tc>
        <w:tc>
          <w:tcPr>
            <w:tcW w:w="4350" w:type="dxa"/>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825"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Дебиторская задолженность на 01.01.2018 г., </w:t>
            </w:r>
            <w:proofErr w:type="spellStart"/>
            <w:r w:rsidRPr="00D76F46">
              <w:rPr>
                <w:rFonts w:eastAsia="Times New Roman"/>
                <w:color w:val="000000"/>
                <w:sz w:val="16"/>
                <w:szCs w:val="16"/>
                <w:shd w:val="clear" w:color="auto" w:fill="EEECE1"/>
                <w:lang w:eastAsia="ru-RU"/>
              </w:rPr>
              <w:t>руб</w:t>
            </w:r>
            <w:proofErr w:type="spellEnd"/>
          </w:p>
        </w:tc>
        <w:tc>
          <w:tcPr>
            <w:tcW w:w="4200" w:type="dxa"/>
            <w:gridSpan w:val="8"/>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Дебиторская задолженность на 01.01.2019 г., </w:t>
            </w:r>
            <w:proofErr w:type="spellStart"/>
            <w:r w:rsidRPr="00D76F46">
              <w:rPr>
                <w:rFonts w:eastAsia="Times New Roman"/>
                <w:color w:val="000000"/>
                <w:sz w:val="16"/>
                <w:szCs w:val="16"/>
                <w:shd w:val="clear" w:color="auto" w:fill="EEECE1"/>
                <w:lang w:eastAsia="ru-RU"/>
              </w:rPr>
              <w:t>руб</w:t>
            </w:r>
            <w:proofErr w:type="spellEnd"/>
          </w:p>
        </w:tc>
      </w:tr>
      <w:tr w:rsidR="00D76F46" w:rsidRPr="00D76F46" w:rsidTr="00D76F46">
        <w:trPr>
          <w:trHeight w:val="375"/>
        </w:trPr>
        <w:tc>
          <w:tcPr>
            <w:tcW w:w="525"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4350"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825"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960" w:type="dxa"/>
            <w:gridSpan w:val="2"/>
            <w:vMerge w:val="restart"/>
            <w:tcBorders>
              <w:top w:val="nil"/>
              <w:left w:val="single" w:sz="8" w:space="0" w:color="auto"/>
              <w:bottom w:val="single" w:sz="8" w:space="0" w:color="auto"/>
              <w:right w:val="nil"/>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3240" w:type="dxa"/>
            <w:gridSpan w:val="6"/>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 том числе:</w:t>
            </w:r>
          </w:p>
        </w:tc>
      </w:tr>
      <w:tr w:rsidR="00D76F46" w:rsidRPr="00D76F46" w:rsidTr="00D76F46">
        <w:trPr>
          <w:trHeight w:val="1725"/>
        </w:trPr>
        <w:tc>
          <w:tcPr>
            <w:tcW w:w="525"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4350"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825"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p>
        </w:tc>
        <w:tc>
          <w:tcPr>
            <w:tcW w:w="960" w:type="dxa"/>
            <w:gridSpan w:val="2"/>
            <w:vMerge/>
            <w:tcBorders>
              <w:top w:val="nil"/>
              <w:left w:val="single" w:sz="8" w:space="0" w:color="auto"/>
              <w:bottom w:val="single" w:sz="8" w:space="0" w:color="auto"/>
              <w:right w:val="nil"/>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540" w:type="dxa"/>
            <w:gridSpan w:val="2"/>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6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66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54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900" w:type="dxa"/>
            <w:tcBorders>
              <w:top w:val="nil"/>
              <w:left w:val="nil"/>
              <w:bottom w:val="single" w:sz="8" w:space="0" w:color="auto"/>
              <w:right w:val="single" w:sz="8" w:space="0" w:color="auto"/>
            </w:tcBorders>
            <w:shd w:val="clear" w:color="auto" w:fill="EEECE1"/>
            <w:tcMar>
              <w:top w:w="15" w:type="dxa"/>
              <w:left w:w="15" w:type="dxa"/>
              <w:bottom w:w="0" w:type="dxa"/>
              <w:right w:w="15" w:type="dxa"/>
            </w:tcMa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435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825"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960" w:type="dxa"/>
            <w:gridSpan w:val="2"/>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540" w:type="dxa"/>
            <w:gridSpan w:val="2"/>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60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66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54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90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Оплата труда и начисления на выплаты по оплате труда</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540" w:type="dxa"/>
            <w:gridSpan w:val="2"/>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45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120611000 - Расчеты по заработной плате </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10216,75</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10216,75</w:t>
            </w:r>
          </w:p>
        </w:tc>
      </w:tr>
      <w:tr w:rsidR="00D76F46" w:rsidRPr="00D76F46" w:rsidTr="00D76F46">
        <w:trPr>
          <w:trHeight w:val="70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2</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130301000 -Расчеты по налогу на доходы физических лиц </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223855,22</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117664,98</w:t>
            </w:r>
          </w:p>
        </w:tc>
        <w:tc>
          <w:tcPr>
            <w:tcW w:w="540" w:type="dxa"/>
            <w:gridSpan w:val="2"/>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tcPr>
          <w:p w:rsidR="00D76F46" w:rsidRPr="00D76F46" w:rsidRDefault="00D76F46" w:rsidP="00D76F46">
            <w:pPr>
              <w:shd w:val="clear" w:color="auto" w:fill="FFFFFF"/>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shd w:val="clear" w:color="auto" w:fill="FFFFFF"/>
                <w:lang w:eastAsia="ru-RU"/>
              </w:rPr>
              <w:t>258,12</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117406,86</w:t>
            </w:r>
          </w:p>
        </w:tc>
      </w:tr>
      <w:tr w:rsidR="00D76F46" w:rsidRPr="00D76F46" w:rsidTr="00D76F46">
        <w:trPr>
          <w:trHeight w:val="135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3</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130302000 -Расчеты по страховым взносам на обязательное социальное страхование на случай временной нетрудоспособности и в связи с материнством</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409439,13</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204419,45</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204419,45</w:t>
            </w:r>
          </w:p>
        </w:tc>
      </w:tr>
      <w:tr w:rsidR="00D76F46" w:rsidRPr="00D76F46" w:rsidTr="00D76F46">
        <w:trPr>
          <w:trHeight w:val="135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4</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130306000 -Расчеты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9618,13</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2605,01</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2605,01</w:t>
            </w:r>
          </w:p>
        </w:tc>
      </w:tr>
      <w:tr w:rsidR="00D76F46" w:rsidRPr="00D76F46" w:rsidTr="00D76F46">
        <w:trPr>
          <w:trHeight w:val="112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5</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xml:space="preserve">130307000 - Расчеты по страховым взносам на обязательное медицинское страхование в </w:t>
            </w:r>
            <w:proofErr w:type="gramStart"/>
            <w:r w:rsidRPr="00D76F46">
              <w:rPr>
                <w:rFonts w:eastAsia="Times New Roman"/>
                <w:color w:val="000000"/>
                <w:sz w:val="16"/>
                <w:szCs w:val="16"/>
                <w:lang w:eastAsia="ru-RU"/>
              </w:rPr>
              <w:t>Федеральный</w:t>
            </w:r>
            <w:proofErr w:type="gramEnd"/>
            <w:r w:rsidRPr="00D76F46">
              <w:rPr>
                <w:rFonts w:eastAsia="Times New Roman"/>
                <w:color w:val="000000"/>
                <w:sz w:val="16"/>
                <w:szCs w:val="16"/>
                <w:lang w:eastAsia="ru-RU"/>
              </w:rPr>
              <w:t xml:space="preserve"> ФОМС</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8856,47</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7520,46</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7520,46</w:t>
            </w:r>
          </w:p>
        </w:tc>
      </w:tr>
      <w:tr w:rsidR="00D76F46" w:rsidRPr="00D76F46" w:rsidTr="00D76F46">
        <w:trPr>
          <w:trHeight w:val="112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lastRenderedPageBreak/>
              <w:t>6</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xml:space="preserve">130308000 - Расчеты по страховым взносам на обязательное медицинское страхование в </w:t>
            </w:r>
            <w:proofErr w:type="gramStart"/>
            <w:r w:rsidRPr="00D76F46">
              <w:rPr>
                <w:rFonts w:eastAsia="Times New Roman"/>
                <w:color w:val="000000"/>
                <w:sz w:val="16"/>
                <w:szCs w:val="16"/>
                <w:lang w:eastAsia="ru-RU"/>
              </w:rPr>
              <w:t>территориальный</w:t>
            </w:r>
            <w:proofErr w:type="gramEnd"/>
            <w:r w:rsidRPr="00D76F46">
              <w:rPr>
                <w:rFonts w:eastAsia="Times New Roman"/>
                <w:color w:val="000000"/>
                <w:sz w:val="16"/>
                <w:szCs w:val="16"/>
                <w:lang w:eastAsia="ru-RU"/>
              </w:rPr>
              <w:t xml:space="preserve"> ФОМС</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3541,77</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3541,77</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3541,77</w:t>
            </w:r>
          </w:p>
        </w:tc>
      </w:tr>
      <w:tr w:rsidR="00D76F46" w:rsidRPr="00D76F46" w:rsidTr="00D76F46">
        <w:trPr>
          <w:trHeight w:val="90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7</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130309000 - Расчеты по дополнительным страховым взносам на пенсионное страхование</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0,19</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0,19</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0,19</w:t>
            </w:r>
          </w:p>
        </w:tc>
      </w:tr>
      <w:tr w:rsidR="00D76F46" w:rsidRPr="00D76F46" w:rsidTr="00D76F46">
        <w:trPr>
          <w:trHeight w:val="135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8</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130310000 - Расчеты по страховым взносам на обязательное пенсионное страхование на выплату страховой части трудовой пенсии</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42024,5</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73322,56</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73322,56</w:t>
            </w:r>
          </w:p>
        </w:tc>
      </w:tr>
      <w:tr w:rsidR="00D76F46" w:rsidRPr="00D76F46" w:rsidTr="00D76F46">
        <w:trPr>
          <w:trHeight w:val="1350"/>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9</w:t>
            </w:r>
          </w:p>
        </w:tc>
        <w:tc>
          <w:tcPr>
            <w:tcW w:w="4350" w:type="dxa"/>
            <w:tcBorders>
              <w:top w:val="nil"/>
              <w:left w:val="nil"/>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130311000 - Расчеты по страховым взносам на обязательное пенсионное страхование на выплату накопительной части трудовой пенсии</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1682,64</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1682,64</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1682,64</w:t>
            </w:r>
          </w:p>
        </w:tc>
      </w:tr>
      <w:tr w:rsidR="00D76F46" w:rsidRPr="00D76F46" w:rsidTr="00D76F46">
        <w:trPr>
          <w:trHeight w:val="315"/>
        </w:trPr>
        <w:tc>
          <w:tcPr>
            <w:tcW w:w="525" w:type="dxa"/>
            <w:tcBorders>
              <w:top w:val="nil"/>
              <w:left w:val="single" w:sz="8" w:space="0" w:color="auto"/>
              <w:bottom w:val="single" w:sz="8" w:space="0" w:color="auto"/>
              <w:right w:val="nil"/>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Итого</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Расчеты по авансам по оплате труда и начислениям на выплаты по оплате труда</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699018,05</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420973,81</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258,12</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420715,69</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0100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454684,16</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217908,31</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217908,31</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454684,16</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106502,08</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106502,08</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0200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1031,84</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258,12</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258,12</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1031,84</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258,12</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258,12</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0400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627</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1627,04</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1627,04</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0500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219250,82</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126394,3</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126394,3</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129532,78</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122858,3</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122858,3</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0700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3326,36</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51407,47</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51407,47</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0800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19428,36</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23377,71</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23377,71</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1000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0,15</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0,15</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раздел</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lang w:eastAsia="ru-RU"/>
              </w:rPr>
              <w:t>1100</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669,51</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0,71</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0,71</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 </w:t>
            </w:r>
          </w:p>
        </w:tc>
        <w:tc>
          <w:tcPr>
            <w:tcW w:w="43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в том числе: аппарат управления ОМСУ</w:t>
            </w:r>
          </w:p>
        </w:tc>
        <w:tc>
          <w:tcPr>
            <w:tcW w:w="82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6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w:t>
            </w:r>
          </w:p>
        </w:tc>
        <w:tc>
          <w:tcPr>
            <w:tcW w:w="5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6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r>
      <w:tr w:rsidR="00D76F46" w:rsidRPr="00D76F46" w:rsidTr="00D76F46">
        <w:trPr>
          <w:trHeight w:val="315"/>
        </w:trPr>
        <w:tc>
          <w:tcPr>
            <w:tcW w:w="4875" w:type="dxa"/>
            <w:gridSpan w:val="2"/>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Итого по разделам</w:t>
            </w:r>
          </w:p>
        </w:tc>
        <w:tc>
          <w:tcPr>
            <w:tcW w:w="82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699018,05</w:t>
            </w:r>
          </w:p>
        </w:tc>
        <w:tc>
          <w:tcPr>
            <w:tcW w:w="960" w:type="dxa"/>
            <w:gridSpan w:val="2"/>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420973,81</w:t>
            </w:r>
          </w:p>
        </w:tc>
        <w:tc>
          <w:tcPr>
            <w:tcW w:w="540" w:type="dxa"/>
            <w:gridSpan w:val="2"/>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258,12</w:t>
            </w:r>
          </w:p>
        </w:tc>
        <w:tc>
          <w:tcPr>
            <w:tcW w:w="60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66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54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90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420715,69</w:t>
            </w:r>
          </w:p>
        </w:tc>
      </w:tr>
      <w:tr w:rsidR="00D76F46" w:rsidRPr="00D76F46" w:rsidTr="00D76F46">
        <w:trPr>
          <w:trHeight w:val="315"/>
        </w:trPr>
        <w:tc>
          <w:tcPr>
            <w:tcW w:w="4875" w:type="dxa"/>
            <w:gridSpan w:val="2"/>
            <w:tcBorders>
              <w:top w:val="single" w:sz="8" w:space="0" w:color="auto"/>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в том числе: аппарат управления ОМСУ</w:t>
            </w:r>
          </w:p>
        </w:tc>
        <w:tc>
          <w:tcPr>
            <w:tcW w:w="82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585248,78</w:t>
            </w:r>
          </w:p>
        </w:tc>
        <w:tc>
          <w:tcPr>
            <w:tcW w:w="960" w:type="dxa"/>
            <w:gridSpan w:val="2"/>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229618,5</w:t>
            </w:r>
          </w:p>
        </w:tc>
        <w:tc>
          <w:tcPr>
            <w:tcW w:w="540" w:type="dxa"/>
            <w:gridSpan w:val="2"/>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258,12</w:t>
            </w:r>
          </w:p>
        </w:tc>
        <w:tc>
          <w:tcPr>
            <w:tcW w:w="60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66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54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w:t>
            </w:r>
          </w:p>
        </w:tc>
        <w:tc>
          <w:tcPr>
            <w:tcW w:w="90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229360,38</w:t>
            </w:r>
          </w:p>
        </w:tc>
      </w:tr>
    </w:tbl>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sz w:val="22"/>
          <w:szCs w:val="22"/>
          <w:lang w:eastAsia="ru-RU"/>
        </w:rPr>
        <w:t> </w:t>
      </w:r>
    </w:p>
    <w:tbl>
      <w:tblPr>
        <w:tblW w:w="8052" w:type="dxa"/>
        <w:tblInd w:w="-165" w:type="dxa"/>
        <w:tblCellMar>
          <w:left w:w="0" w:type="dxa"/>
          <w:right w:w="0" w:type="dxa"/>
        </w:tblCellMar>
        <w:tblLook w:val="0000"/>
      </w:tblPr>
      <w:tblGrid>
        <w:gridCol w:w="494"/>
        <w:gridCol w:w="3620"/>
        <w:gridCol w:w="986"/>
        <w:gridCol w:w="901"/>
        <w:gridCol w:w="705"/>
        <w:gridCol w:w="898"/>
        <w:gridCol w:w="765"/>
        <w:gridCol w:w="630"/>
        <w:gridCol w:w="885"/>
      </w:tblGrid>
      <w:tr w:rsidR="00D76F46" w:rsidRPr="00D76F46" w:rsidTr="00D76F46">
        <w:trPr>
          <w:trHeight w:val="630"/>
        </w:trPr>
        <w:tc>
          <w:tcPr>
            <w:tcW w:w="10065" w:type="dxa"/>
            <w:gridSpan w:val="9"/>
            <w:tcBorders>
              <w:top w:val="nil"/>
              <w:left w:val="nil"/>
              <w:bottom w:val="nil"/>
              <w:right w:val="nil"/>
            </w:tcBorders>
            <w:tcMar>
              <w:top w:w="15" w:type="dxa"/>
              <w:left w:w="15" w:type="dxa"/>
              <w:bottom w:w="0" w:type="dxa"/>
              <w:right w:w="15" w:type="dxa"/>
            </w:tcMar>
            <w:vAlign w:val="center"/>
          </w:tcPr>
          <w:p w:rsidR="00D76F46" w:rsidRPr="00D76F46" w:rsidRDefault="00D76F46" w:rsidP="005B0536">
            <w:pPr>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28"/>
                <w:szCs w:val="28"/>
                <w:lang w:eastAsia="ru-RU"/>
              </w:rPr>
              <w:t>Расшифровка дебиторской задолженности по твердому топливу на 01.01.2019 г. консолидированного бюджета МО "Мухоршибирский район"</w:t>
            </w:r>
          </w:p>
        </w:tc>
      </w:tr>
      <w:tr w:rsidR="00D76F46" w:rsidRPr="00D76F46" w:rsidTr="00D76F46">
        <w:trPr>
          <w:trHeight w:val="315"/>
        </w:trPr>
        <w:tc>
          <w:tcPr>
            <w:tcW w:w="52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387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94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87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7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85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75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630"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c>
          <w:tcPr>
            <w:tcW w:w="945" w:type="dxa"/>
            <w:tcBorders>
              <w:top w:val="nil"/>
              <w:left w:val="nil"/>
              <w:bottom w:val="nil"/>
              <w:right w:val="nil"/>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ascii="Calibri" w:eastAsia="Times New Roman" w:hAnsi="Calibri"/>
                <w:color w:val="000000"/>
                <w:lang w:eastAsia="ru-RU"/>
              </w:rPr>
              <w:t> </w:t>
            </w:r>
          </w:p>
        </w:tc>
      </w:tr>
      <w:tr w:rsidR="00D76F46" w:rsidRPr="00D76F46" w:rsidTr="00D76F46">
        <w:trPr>
          <w:trHeight w:val="555"/>
        </w:trPr>
        <w:tc>
          <w:tcPr>
            <w:tcW w:w="525"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lastRenderedPageBreak/>
              <w:t>Раздел</w:t>
            </w:r>
          </w:p>
        </w:tc>
        <w:tc>
          <w:tcPr>
            <w:tcW w:w="3870" w:type="dxa"/>
            <w:vMerge w:val="restart"/>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Счет бюджетного учета</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 xml:space="preserve">Дебиторская задолженность на 01.01.2018 г., </w:t>
            </w:r>
            <w:proofErr w:type="spellStart"/>
            <w:r w:rsidRPr="00D76F46">
              <w:rPr>
                <w:rFonts w:eastAsia="Times New Roman"/>
                <w:color w:val="000000"/>
                <w:sz w:val="16"/>
                <w:szCs w:val="16"/>
                <w:shd w:val="clear" w:color="auto" w:fill="EEECE1"/>
                <w:lang w:eastAsia="ru-RU"/>
              </w:rPr>
              <w:t>руб</w:t>
            </w:r>
            <w:proofErr w:type="spellEnd"/>
          </w:p>
        </w:tc>
        <w:tc>
          <w:tcPr>
            <w:tcW w:w="4725" w:type="dxa"/>
            <w:gridSpan w:val="6"/>
            <w:tcBorders>
              <w:top w:val="single" w:sz="8" w:space="0" w:color="auto"/>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Дебиторская задолженность на 01.01.2019 г.</w:t>
            </w:r>
          </w:p>
        </w:tc>
      </w:tr>
      <w:tr w:rsidR="00D76F46" w:rsidRPr="00D76F46" w:rsidTr="00D76F46">
        <w:trPr>
          <w:trHeight w:val="195"/>
        </w:trPr>
        <w:tc>
          <w:tcPr>
            <w:tcW w:w="525"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sz w:val="20"/>
                <w:szCs w:val="20"/>
                <w:lang w:eastAsia="ru-RU"/>
              </w:rPr>
            </w:pPr>
          </w:p>
        </w:tc>
        <w:tc>
          <w:tcPr>
            <w:tcW w:w="3870" w:type="dxa"/>
            <w:vMerge/>
            <w:tcBorders>
              <w:top w:val="single" w:sz="8" w:space="0" w:color="auto"/>
              <w:left w:val="single" w:sz="8" w:space="0" w:color="auto"/>
              <w:bottom w:val="single" w:sz="8" w:space="0" w:color="auto"/>
              <w:right w:val="single" w:sz="8" w:space="0" w:color="auto"/>
            </w:tcBorders>
            <w:shd w:val="clear" w:color="auto" w:fill="EEECE1"/>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sz w:val="20"/>
                <w:szCs w:val="20"/>
                <w:lang w:eastAsia="ru-RU"/>
              </w:rPr>
            </w:pPr>
          </w:p>
        </w:tc>
        <w:tc>
          <w:tcPr>
            <w:tcW w:w="940" w:type="dxa"/>
            <w:vMerge/>
            <w:tcBorders>
              <w:top w:val="single" w:sz="8" w:space="0" w:color="auto"/>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87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всего, руб.</w:t>
            </w:r>
          </w:p>
        </w:tc>
        <w:tc>
          <w:tcPr>
            <w:tcW w:w="675"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субвенций</w:t>
            </w:r>
          </w:p>
        </w:tc>
        <w:tc>
          <w:tcPr>
            <w:tcW w:w="855"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субсидий, за исключением субсидии на ИРО и субсидии на увеличение МРОТ</w:t>
            </w:r>
          </w:p>
        </w:tc>
        <w:tc>
          <w:tcPr>
            <w:tcW w:w="75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увеличение МРОТ</w:t>
            </w:r>
          </w:p>
        </w:tc>
        <w:tc>
          <w:tcPr>
            <w:tcW w:w="63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субсидии на ИРО</w:t>
            </w:r>
          </w:p>
        </w:tc>
        <w:tc>
          <w:tcPr>
            <w:tcW w:w="945"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за счет средств местного бюджета</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1</w:t>
            </w:r>
          </w:p>
        </w:tc>
        <w:tc>
          <w:tcPr>
            <w:tcW w:w="3870"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2</w:t>
            </w:r>
          </w:p>
        </w:tc>
        <w:tc>
          <w:tcPr>
            <w:tcW w:w="94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3</w:t>
            </w:r>
          </w:p>
        </w:tc>
        <w:tc>
          <w:tcPr>
            <w:tcW w:w="87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4=5+6+7+8+9</w:t>
            </w:r>
          </w:p>
        </w:tc>
        <w:tc>
          <w:tcPr>
            <w:tcW w:w="675" w:type="dxa"/>
            <w:tcBorders>
              <w:top w:val="nil"/>
              <w:left w:val="nil"/>
              <w:bottom w:val="single" w:sz="8" w:space="0" w:color="auto"/>
              <w:right w:val="single" w:sz="8" w:space="0" w:color="auto"/>
            </w:tcBorders>
            <w:shd w:val="clear" w:color="auto" w:fill="EEECE1"/>
            <w:noWrap/>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5</w:t>
            </w:r>
          </w:p>
        </w:tc>
        <w:tc>
          <w:tcPr>
            <w:tcW w:w="855"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bottom"/>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6</w:t>
            </w:r>
          </w:p>
        </w:tc>
        <w:tc>
          <w:tcPr>
            <w:tcW w:w="75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7</w:t>
            </w:r>
          </w:p>
        </w:tc>
        <w:tc>
          <w:tcPr>
            <w:tcW w:w="630"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8</w:t>
            </w:r>
          </w:p>
        </w:tc>
        <w:tc>
          <w:tcPr>
            <w:tcW w:w="945" w:type="dxa"/>
            <w:tcBorders>
              <w:top w:val="nil"/>
              <w:left w:val="nil"/>
              <w:bottom w:val="single" w:sz="8" w:space="0" w:color="auto"/>
              <w:right w:val="single" w:sz="8" w:space="0" w:color="auto"/>
            </w:tcBorders>
            <w:shd w:val="clear" w:color="auto" w:fill="EEECE1"/>
            <w:tcMar>
              <w:top w:w="15" w:type="dxa"/>
              <w:left w:w="15" w:type="dxa"/>
              <w:bottom w:w="0" w:type="dxa"/>
              <w:right w:w="15" w:type="dxa"/>
            </w:tcMar>
            <w:vAlign w:val="center"/>
          </w:tcPr>
          <w:p w:rsidR="00D76F46" w:rsidRPr="00D76F46" w:rsidRDefault="00D76F46" w:rsidP="00D76F46">
            <w:pPr>
              <w:shd w:val="clear" w:color="auto" w:fill="EEECE1"/>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EEECE1"/>
                <w:lang w:eastAsia="ru-RU"/>
              </w:rPr>
              <w:t>9</w:t>
            </w:r>
          </w:p>
        </w:tc>
      </w:tr>
      <w:tr w:rsidR="00D76F46" w:rsidRPr="00D76F46" w:rsidTr="00D76F46">
        <w:trPr>
          <w:trHeight w:val="360"/>
        </w:trPr>
        <w:tc>
          <w:tcPr>
            <w:tcW w:w="525" w:type="dxa"/>
            <w:tcBorders>
              <w:top w:val="nil"/>
              <w:left w:val="single" w:sz="8" w:space="0" w:color="auto"/>
              <w:bottom w:val="single" w:sz="8" w:space="0" w:color="auto"/>
              <w:right w:val="single" w:sz="8" w:space="0" w:color="auto"/>
            </w:tcBorders>
            <w:shd w:val="clear" w:color="auto" w:fill="DDD9C3"/>
            <w:tcMar>
              <w:top w:w="15" w:type="dxa"/>
              <w:left w:w="15" w:type="dxa"/>
              <w:bottom w:w="0" w:type="dxa"/>
              <w:right w:w="15" w:type="dxa"/>
            </w:tcMar>
            <w:vAlign w:val="bottom"/>
          </w:tcPr>
          <w:p w:rsidR="00D76F46" w:rsidRPr="00D76F46" w:rsidRDefault="00D76F46" w:rsidP="00D76F46">
            <w:pPr>
              <w:shd w:val="clear" w:color="auto" w:fill="DDD9C3"/>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DDD9C3"/>
                <w:lang w:eastAsia="ru-RU"/>
              </w:rPr>
              <w:t> </w:t>
            </w:r>
          </w:p>
        </w:tc>
        <w:tc>
          <w:tcPr>
            <w:tcW w:w="3870"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shd w:val="clear" w:color="auto" w:fill="DDD9C3"/>
                <w:lang w:eastAsia="ru-RU"/>
              </w:rPr>
              <w:t>12063400 - Расчеты по авансам по приобретению материальных запасов</w:t>
            </w:r>
          </w:p>
        </w:tc>
        <w:tc>
          <w:tcPr>
            <w:tcW w:w="940"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84 817,34</w:t>
            </w:r>
          </w:p>
        </w:tc>
        <w:tc>
          <w:tcPr>
            <w:tcW w:w="870"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65 369,55</w:t>
            </w:r>
          </w:p>
        </w:tc>
        <w:tc>
          <w:tcPr>
            <w:tcW w:w="675"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855"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750"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630"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945" w:type="dxa"/>
            <w:tcBorders>
              <w:top w:val="nil"/>
              <w:left w:val="nil"/>
              <w:bottom w:val="single" w:sz="8" w:space="0" w:color="auto"/>
              <w:right w:val="single" w:sz="8" w:space="0" w:color="auto"/>
            </w:tcBorders>
            <w:shd w:val="clear" w:color="auto" w:fill="DDD9C3"/>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65 369,55</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0100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Общегосударственные вопросы</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46 169,70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26 475,07</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26 475,07</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0300</w:t>
            </w:r>
          </w:p>
        </w:tc>
        <w:tc>
          <w:tcPr>
            <w:tcW w:w="387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Национальная безопасность и правоохранительная деятельность</w:t>
            </w:r>
          </w:p>
        </w:tc>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15 000,00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2 000,00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2 000,00</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0500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Жилищно-коммунальное хозяйство</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1 942,36</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1 942,36</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1 942,36</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0700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Образование</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21 705,28</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34 952,12</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34 952,12</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60"/>
        </w:trPr>
        <w:tc>
          <w:tcPr>
            <w:tcW w:w="525" w:type="dxa"/>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tcPr>
          <w:p w:rsidR="00D76F46" w:rsidRPr="00D76F46" w:rsidRDefault="00D76F46" w:rsidP="00D76F46">
            <w:pPr>
              <w:shd w:val="clear" w:color="auto" w:fill="DDD9C3"/>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DDD9C3"/>
                <w:lang w:eastAsia="ru-RU"/>
              </w:rPr>
              <w:t> </w:t>
            </w:r>
          </w:p>
        </w:tc>
        <w:tc>
          <w:tcPr>
            <w:tcW w:w="3870" w:type="dxa"/>
            <w:tcBorders>
              <w:top w:val="nil"/>
              <w:left w:val="nil"/>
              <w:bottom w:val="single" w:sz="8" w:space="0" w:color="auto"/>
              <w:right w:val="single" w:sz="8" w:space="0" w:color="auto"/>
            </w:tcBorders>
            <w:shd w:val="clear" w:color="auto" w:fill="DDD9C3"/>
            <w:tcMar>
              <w:top w:w="15" w:type="dxa"/>
              <w:left w:w="15" w:type="dxa"/>
              <w:bottom w:w="0" w:type="dxa"/>
              <w:right w:w="15" w:type="dxa"/>
            </w:tcMar>
          </w:tcPr>
          <w:p w:rsidR="00D76F46" w:rsidRPr="00D76F46" w:rsidRDefault="00D76F46" w:rsidP="00D76F46">
            <w:pPr>
              <w:shd w:val="clear" w:color="auto" w:fill="DDD9C3"/>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shd w:val="clear" w:color="auto" w:fill="DDD9C3"/>
                <w:lang w:eastAsia="ru-RU"/>
              </w:rPr>
              <w:t>12083400 - Расчеты с подотчетными лицами по приобретению материальных запасов</w:t>
            </w:r>
          </w:p>
        </w:tc>
        <w:tc>
          <w:tcPr>
            <w:tcW w:w="945"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61 619,79</w:t>
            </w:r>
          </w:p>
        </w:tc>
        <w:tc>
          <w:tcPr>
            <w:tcW w:w="870"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38 154,53</w:t>
            </w:r>
          </w:p>
        </w:tc>
        <w:tc>
          <w:tcPr>
            <w:tcW w:w="675"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855"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750"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630"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0,00</w:t>
            </w:r>
          </w:p>
        </w:tc>
        <w:tc>
          <w:tcPr>
            <w:tcW w:w="945" w:type="dxa"/>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center"/>
          </w:tcPr>
          <w:p w:rsidR="00D76F46" w:rsidRPr="00D76F46" w:rsidRDefault="00D76F46" w:rsidP="00D76F46">
            <w:pPr>
              <w:shd w:val="clear" w:color="auto" w:fill="DDD9C3"/>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DDD9C3"/>
                <w:lang w:eastAsia="ru-RU"/>
              </w:rPr>
              <w:t>38 154,53</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0100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Общегосударственные вопросы</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14 815,46</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32 322,77</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32 322,77</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0300</w:t>
            </w:r>
          </w:p>
        </w:tc>
        <w:tc>
          <w:tcPr>
            <w:tcW w:w="3870" w:type="dxa"/>
            <w:tcBorders>
              <w:top w:val="nil"/>
              <w:left w:val="nil"/>
              <w:bottom w:val="nil"/>
              <w:right w:val="nil"/>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Национальная безопасность и правоохранительная деятельность</w:t>
            </w:r>
          </w:p>
        </w:tc>
        <w:tc>
          <w:tcPr>
            <w:tcW w:w="9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0,48</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0500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Жилищно-коммунальное хозяйство</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45 786,49</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5 000,00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5 000,00</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0700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Образование</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156,91</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0,22</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0,22</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lastRenderedPageBreak/>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0800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Культура и кинематография</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660,00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1000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Социальная политика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19,45</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650,54</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650,54</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1100</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Физическая культура и спорт</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181,00</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181,00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181,00</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уголь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дрова</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16"/>
                <w:szCs w:val="16"/>
                <w:lang w:eastAsia="ru-RU"/>
              </w:rPr>
              <w:t> </w:t>
            </w:r>
          </w:p>
        </w:tc>
        <w:tc>
          <w:tcPr>
            <w:tcW w:w="387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color w:val="000000"/>
                <w:sz w:val="16"/>
                <w:szCs w:val="16"/>
                <w:lang w:eastAsia="ru-RU"/>
              </w:rPr>
              <w:t>газ</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7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0,00</w:t>
            </w:r>
          </w:p>
        </w:tc>
        <w:tc>
          <w:tcPr>
            <w:tcW w:w="67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85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75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63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lang w:eastAsia="ru-RU"/>
              </w:rPr>
              <w:t> </w:t>
            </w:r>
          </w:p>
        </w:tc>
      </w:tr>
      <w:tr w:rsidR="00D76F46" w:rsidRPr="00D76F46" w:rsidTr="00D76F46">
        <w:trPr>
          <w:trHeight w:val="315"/>
        </w:trPr>
        <w:tc>
          <w:tcPr>
            <w:tcW w:w="525" w:type="dxa"/>
            <w:vMerge w:val="restart"/>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center"/>
              <w:rPr>
                <w:rFonts w:eastAsia="Times New Roman"/>
                <w:lang w:eastAsia="ru-RU"/>
              </w:rPr>
            </w:pPr>
            <w:r w:rsidRPr="00D76F46">
              <w:rPr>
                <w:rFonts w:eastAsia="Times New Roman"/>
                <w:b/>
                <w:bCs/>
                <w:color w:val="000000"/>
                <w:sz w:val="16"/>
                <w:szCs w:val="16"/>
                <w:shd w:val="clear" w:color="auto" w:fill="FFFF00"/>
                <w:lang w:eastAsia="ru-RU"/>
              </w:rPr>
              <w:t>итого</w:t>
            </w:r>
          </w:p>
        </w:tc>
        <w:tc>
          <w:tcPr>
            <w:tcW w:w="3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Твердое топливо</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7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525" w:type="dxa"/>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3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уголь </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7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525" w:type="dxa"/>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3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дрова</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7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r w:rsidR="00D76F46" w:rsidRPr="00D76F46" w:rsidTr="00D76F46">
        <w:trPr>
          <w:trHeight w:val="315"/>
        </w:trPr>
        <w:tc>
          <w:tcPr>
            <w:tcW w:w="525" w:type="dxa"/>
            <w:vMerge/>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lang w:eastAsia="ru-RU"/>
              </w:rPr>
              <w:t xml:space="preserve"> </w:t>
            </w:r>
          </w:p>
        </w:tc>
        <w:tc>
          <w:tcPr>
            <w:tcW w:w="3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tcPr>
          <w:p w:rsidR="00D76F46" w:rsidRPr="00D76F46" w:rsidRDefault="00D76F46" w:rsidP="00D76F46">
            <w:pPr>
              <w:shd w:val="clear" w:color="auto" w:fill="FFFF00"/>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16"/>
                <w:szCs w:val="16"/>
                <w:shd w:val="clear" w:color="auto" w:fill="FFFF00"/>
                <w:lang w:eastAsia="ru-RU"/>
              </w:rPr>
              <w:t>газ</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7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7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85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75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630"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c>
          <w:tcPr>
            <w:tcW w:w="945"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D76F46" w:rsidRPr="00D76F46" w:rsidRDefault="00D76F46" w:rsidP="00D76F46">
            <w:pPr>
              <w:shd w:val="clear" w:color="auto" w:fill="FFFF00"/>
              <w:autoSpaceDE w:val="0"/>
              <w:autoSpaceDN w:val="0"/>
              <w:adjustRightInd w:val="0"/>
              <w:spacing w:line="240" w:lineRule="auto"/>
              <w:ind w:firstLine="0"/>
              <w:jc w:val="right"/>
              <w:rPr>
                <w:rFonts w:eastAsia="Times New Roman"/>
                <w:lang w:eastAsia="ru-RU"/>
              </w:rPr>
            </w:pPr>
            <w:r w:rsidRPr="00D76F46">
              <w:rPr>
                <w:rFonts w:eastAsia="Times New Roman"/>
                <w:b/>
                <w:bCs/>
                <w:color w:val="000000"/>
                <w:sz w:val="16"/>
                <w:szCs w:val="16"/>
                <w:shd w:val="clear" w:color="auto" w:fill="FFFF00"/>
                <w:lang w:eastAsia="ru-RU"/>
              </w:rPr>
              <w:t>0,00</w:t>
            </w:r>
          </w:p>
        </w:tc>
      </w:tr>
    </w:tbl>
    <w:p w:rsidR="00D76F46" w:rsidRPr="00D76F46" w:rsidRDefault="00D76F46" w:rsidP="00D76F46">
      <w:pPr>
        <w:autoSpaceDE w:val="0"/>
        <w:autoSpaceDN w:val="0"/>
        <w:adjustRightInd w:val="0"/>
        <w:spacing w:line="240" w:lineRule="auto"/>
        <w:ind w:firstLine="0"/>
        <w:jc w:val="left"/>
        <w:rPr>
          <w:rFonts w:ascii="Calibri" w:eastAsia="Times New Roman" w:hAnsi="Calibri"/>
          <w:sz w:val="22"/>
          <w:szCs w:val="22"/>
          <w:lang w:eastAsia="ru-RU"/>
        </w:rPr>
      </w:pPr>
      <w:r w:rsidRPr="00D76F46">
        <w:rPr>
          <w:rFonts w:ascii="Calibri" w:eastAsia="Times New Roman" w:hAnsi="Calibri"/>
          <w:color w:val="000000"/>
          <w:sz w:val="22"/>
          <w:szCs w:val="22"/>
          <w:lang w:eastAsia="ru-RU"/>
        </w:rPr>
        <w:t> </w:t>
      </w:r>
    </w:p>
    <w:p w:rsidR="00D76F46" w:rsidRDefault="00D76F46" w:rsidP="00D76F46"/>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b/>
          <w:bCs/>
          <w:color w:val="000000"/>
          <w:sz w:val="28"/>
          <w:szCs w:val="28"/>
          <w:lang w:eastAsia="ru-RU"/>
        </w:rPr>
        <w:t>РАЗДЕЛ 5 «ПРОЧИЕ ВОПРОСЫ ДЕЯТЕЛЬНОСТИ СУБЪЕКТА БЮДЖЕТНОЙ ОТЧЕТНОСТИ»</w:t>
      </w:r>
    </w:p>
    <w:p w:rsidR="00D76F46" w:rsidRPr="00D76F46" w:rsidRDefault="00D76F46" w:rsidP="00D76F46">
      <w:pPr>
        <w:autoSpaceDE w:val="0"/>
        <w:autoSpaceDN w:val="0"/>
        <w:adjustRightInd w:val="0"/>
        <w:spacing w:line="240" w:lineRule="auto"/>
        <w:ind w:firstLine="1060"/>
        <w:rPr>
          <w:rFonts w:eastAsia="Times New Roman"/>
          <w:lang w:eastAsia="ru-RU"/>
        </w:rPr>
      </w:pPr>
      <w:r w:rsidRPr="00D76F46">
        <w:rPr>
          <w:rFonts w:eastAsia="Times New Roman"/>
          <w:color w:val="000000"/>
          <w:sz w:val="28"/>
          <w:szCs w:val="28"/>
          <w:lang w:eastAsia="ru-RU"/>
        </w:rPr>
        <w:t>Инвентаризация имущества и финансовых обязатель</w:t>
      </w:r>
      <w:proofErr w:type="gramStart"/>
      <w:r w:rsidRPr="00D76F46">
        <w:rPr>
          <w:rFonts w:eastAsia="Times New Roman"/>
          <w:color w:val="000000"/>
          <w:sz w:val="28"/>
          <w:szCs w:val="28"/>
          <w:lang w:eastAsia="ru-RU"/>
        </w:rPr>
        <w:t>ств  пр</w:t>
      </w:r>
      <w:proofErr w:type="gramEnd"/>
      <w:r w:rsidRPr="00D76F46">
        <w:rPr>
          <w:rFonts w:eastAsia="Times New Roman"/>
          <w:color w:val="000000"/>
          <w:sz w:val="28"/>
          <w:szCs w:val="28"/>
          <w:lang w:eastAsia="ru-RU"/>
        </w:rPr>
        <w:t xml:space="preserve">оведена  в 2018 году во всех учреждениях района. По результатам инвентаризации с балансовых счетов убрали имущество, которое не приносит учреждениям экономической выгоды, не имеет полезного потенциала, и от которого в дальнейшем также не будут получать экономическую выгоду. </w:t>
      </w:r>
      <w:proofErr w:type="gramStart"/>
      <w:r w:rsidRPr="00D76F46">
        <w:rPr>
          <w:rFonts w:eastAsia="Times New Roman"/>
          <w:color w:val="000000"/>
          <w:sz w:val="28"/>
          <w:szCs w:val="28"/>
          <w:lang w:eastAsia="ru-RU"/>
        </w:rPr>
        <w:t>Неиспользуемые объекты, выявленные при инвентаризации   учитываются</w:t>
      </w:r>
      <w:proofErr w:type="gramEnd"/>
      <w:r w:rsidRPr="00D76F46">
        <w:rPr>
          <w:rFonts w:eastAsia="Times New Roman"/>
          <w:color w:val="000000"/>
          <w:sz w:val="28"/>
          <w:szCs w:val="28"/>
          <w:lang w:eastAsia="ru-RU"/>
        </w:rPr>
        <w:t xml:space="preserve"> на </w:t>
      </w:r>
      <w:proofErr w:type="spellStart"/>
      <w:r w:rsidRPr="00D76F46">
        <w:rPr>
          <w:rFonts w:eastAsia="Times New Roman"/>
          <w:color w:val="000000"/>
          <w:sz w:val="28"/>
          <w:szCs w:val="28"/>
          <w:lang w:eastAsia="ru-RU"/>
        </w:rPr>
        <w:t>забалансовых</w:t>
      </w:r>
      <w:proofErr w:type="spellEnd"/>
      <w:r w:rsidRPr="00D76F46">
        <w:rPr>
          <w:rFonts w:eastAsia="Times New Roman"/>
          <w:color w:val="000000"/>
          <w:sz w:val="28"/>
          <w:szCs w:val="28"/>
          <w:lang w:eastAsia="ru-RU"/>
        </w:rPr>
        <w:t xml:space="preserve"> счетах. Также  по результатам инвентаризации отражены  </w:t>
      </w:r>
      <w:proofErr w:type="spellStart"/>
      <w:r w:rsidRPr="00D76F46">
        <w:rPr>
          <w:rFonts w:eastAsia="Times New Roman"/>
          <w:color w:val="000000"/>
          <w:sz w:val="28"/>
          <w:szCs w:val="28"/>
          <w:lang w:eastAsia="ru-RU"/>
        </w:rPr>
        <w:t>неразграниченные</w:t>
      </w:r>
      <w:proofErr w:type="spellEnd"/>
      <w:r w:rsidRPr="00D76F46">
        <w:rPr>
          <w:rFonts w:eastAsia="Times New Roman"/>
          <w:color w:val="000000"/>
          <w:sz w:val="28"/>
          <w:szCs w:val="28"/>
          <w:lang w:eastAsia="ru-RU"/>
        </w:rPr>
        <w:t xml:space="preserve"> земли, которые вовлечены в рамках законодательства в хозяйственный оборот. Списали невостребованную кредиторскую задолженность.</w:t>
      </w:r>
    </w:p>
    <w:p w:rsidR="00D76F46" w:rsidRPr="00D76F46" w:rsidRDefault="00D76F46" w:rsidP="00D76F46">
      <w:pPr>
        <w:autoSpaceDE w:val="0"/>
        <w:autoSpaceDN w:val="0"/>
        <w:adjustRightInd w:val="0"/>
        <w:spacing w:line="240" w:lineRule="auto"/>
        <w:ind w:firstLine="0"/>
        <w:jc w:val="center"/>
        <w:rPr>
          <w:rFonts w:eastAsia="Times New Roman"/>
          <w:lang w:eastAsia="ru-RU"/>
        </w:rPr>
      </w:pPr>
      <w:r w:rsidRPr="00D76F46">
        <w:rPr>
          <w:rFonts w:eastAsia="Times New Roman"/>
          <w:color w:val="000000"/>
          <w:sz w:val="28"/>
          <w:szCs w:val="28"/>
          <w:lang w:eastAsia="ru-RU"/>
        </w:rPr>
        <w:t>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ascii="Calibri" w:eastAsia="Times New Roman" w:hAnsi="Calibri"/>
          <w:color w:val="000000"/>
          <w:sz w:val="22"/>
          <w:szCs w:val="22"/>
          <w:lang w:eastAsia="ru-RU"/>
        </w:rPr>
        <w:t> </w:t>
      </w:r>
    </w:p>
    <w:p w:rsidR="00D76F46" w:rsidRPr="00D76F46" w:rsidRDefault="00D76F46" w:rsidP="00D76F46">
      <w:pPr>
        <w:autoSpaceDE w:val="0"/>
        <w:autoSpaceDN w:val="0"/>
        <w:adjustRightInd w:val="0"/>
        <w:spacing w:line="240" w:lineRule="auto"/>
        <w:ind w:firstLine="0"/>
        <w:jc w:val="left"/>
        <w:rPr>
          <w:rFonts w:eastAsia="Times New Roman"/>
          <w:lang w:eastAsia="ru-RU"/>
        </w:rPr>
      </w:pPr>
      <w:hyperlink w:anchor="_ftn_GoBack0" w:history="1">
        <w:r w:rsidRPr="00D76F46">
          <w:rPr>
            <w:rFonts w:eastAsia="Times New Roman"/>
            <w:color w:val="000000"/>
            <w:sz w:val="20"/>
            <w:u w:val="single"/>
            <w:vertAlign w:val="superscript"/>
            <w:lang w:eastAsia="ru-RU"/>
          </w:rPr>
          <w:t>[1]</w:t>
        </w:r>
      </w:hyperlink>
      <w:bookmarkStart w:id="2" w:name="_ftn0"/>
      <w:bookmarkEnd w:id="2"/>
      <w:r w:rsidRPr="00D76F46">
        <w:rPr>
          <w:rFonts w:eastAsia="Times New Roman"/>
          <w:color w:val="000000"/>
          <w:sz w:val="20"/>
          <w:szCs w:val="20"/>
          <w:lang w:eastAsia="ru-RU"/>
        </w:rPr>
        <w:t>У</w:t>
      </w:r>
      <w:r w:rsidRPr="00D76F46">
        <w:rPr>
          <w:rFonts w:eastAsia="Times New Roman"/>
          <w:i/>
          <w:iCs/>
          <w:color w:val="000000"/>
          <w:sz w:val="20"/>
          <w:szCs w:val="20"/>
          <w:lang w:eastAsia="ru-RU"/>
        </w:rPr>
        <w:t>казывается последняя редакция решения о бюджете</w:t>
      </w:r>
    </w:p>
    <w:p w:rsidR="00D76F46" w:rsidRPr="00D76F46" w:rsidRDefault="00D76F46" w:rsidP="00D76F46">
      <w:pPr>
        <w:autoSpaceDE w:val="0"/>
        <w:autoSpaceDN w:val="0"/>
        <w:adjustRightInd w:val="0"/>
        <w:spacing w:line="240" w:lineRule="auto"/>
        <w:ind w:firstLine="0"/>
        <w:jc w:val="left"/>
        <w:rPr>
          <w:rFonts w:eastAsia="Times New Roman"/>
          <w:lang w:eastAsia="ru-RU"/>
        </w:rPr>
      </w:pPr>
      <w:hyperlink w:anchor="_ftn_GoBack1" w:history="1">
        <w:r w:rsidRPr="00D76F46">
          <w:rPr>
            <w:rFonts w:eastAsia="Times New Roman"/>
            <w:color w:val="000000"/>
            <w:sz w:val="20"/>
            <w:u w:val="single"/>
            <w:vertAlign w:val="superscript"/>
            <w:lang w:eastAsia="ru-RU"/>
          </w:rPr>
          <w:t>[2]</w:t>
        </w:r>
      </w:hyperlink>
      <w:bookmarkStart w:id="3" w:name="_ftn1"/>
      <w:bookmarkEnd w:id="3"/>
      <w:r w:rsidRPr="00D76F46">
        <w:rPr>
          <w:rFonts w:eastAsia="Times New Roman"/>
          <w:color w:val="000000"/>
          <w:sz w:val="20"/>
          <w:szCs w:val="20"/>
          <w:lang w:eastAsia="ru-RU"/>
        </w:rPr>
        <w:t>У</w:t>
      </w:r>
      <w:r w:rsidRPr="00D76F46">
        <w:rPr>
          <w:rFonts w:eastAsia="Times New Roman"/>
          <w:i/>
          <w:iCs/>
          <w:color w:val="000000"/>
          <w:sz w:val="20"/>
          <w:szCs w:val="20"/>
          <w:lang w:eastAsia="ru-RU"/>
        </w:rPr>
        <w:t>казывается последняя редакция решения о бюджете</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i/>
          <w:iCs/>
          <w:color w:val="000000"/>
          <w:sz w:val="20"/>
          <w:szCs w:val="20"/>
          <w:lang w:eastAsia="ru-RU"/>
        </w:rPr>
        <w:t> </w:t>
      </w:r>
    </w:p>
    <w:p w:rsidR="00D76F46" w:rsidRPr="00D76F46" w:rsidRDefault="00D76F46" w:rsidP="00D76F46">
      <w:pPr>
        <w:autoSpaceDE w:val="0"/>
        <w:autoSpaceDN w:val="0"/>
        <w:adjustRightInd w:val="0"/>
        <w:spacing w:line="240" w:lineRule="auto"/>
        <w:ind w:firstLine="0"/>
        <w:jc w:val="left"/>
        <w:rPr>
          <w:rFonts w:eastAsia="Times New Roman"/>
          <w:lang w:eastAsia="ru-RU"/>
        </w:rPr>
      </w:pPr>
      <w:r w:rsidRPr="00D76F46">
        <w:rPr>
          <w:rFonts w:eastAsia="Times New Roman"/>
          <w:i/>
          <w:iCs/>
          <w:color w:val="000000"/>
          <w:sz w:val="20"/>
          <w:szCs w:val="20"/>
          <w:lang w:eastAsia="ru-RU"/>
        </w:rPr>
        <w:t> </w:t>
      </w:r>
    </w:p>
    <w:sectPr w:rsidR="00D76F46" w:rsidRPr="00D76F46" w:rsidSect="00D76F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D6D7"/>
    <w:multiLevelType w:val="hybridMultilevel"/>
    <w:tmpl w:val="FFFFFFFF"/>
    <w:lvl w:ilvl="0" w:tplc="2BE13C21">
      <w:start w:val="1"/>
      <w:numFmt w:val="bullet"/>
      <w:lvlText w:val="·"/>
      <w:lvlJc w:val="left"/>
      <w:pPr>
        <w:ind w:left="720" w:hanging="360"/>
      </w:pPr>
      <w:rPr>
        <w:rFonts w:ascii="Symbol" w:hAnsi="Symbol" w:cs="Symbol"/>
      </w:rPr>
    </w:lvl>
    <w:lvl w:ilvl="1" w:tplc="6F81E82B">
      <w:start w:val="1"/>
      <w:numFmt w:val="bullet"/>
      <w:lvlText w:val="o"/>
      <w:lvlJc w:val="left"/>
      <w:pPr>
        <w:ind w:left="1440" w:hanging="360"/>
      </w:pPr>
      <w:rPr>
        <w:rFonts w:ascii="Symbol" w:hAnsi="Symbol" w:cs="Symbol"/>
      </w:rPr>
    </w:lvl>
    <w:lvl w:ilvl="2" w:tplc="045D3C0D">
      <w:start w:val="1"/>
      <w:numFmt w:val="bullet"/>
      <w:lvlText w:val="·"/>
      <w:lvlJc w:val="left"/>
      <w:pPr>
        <w:ind w:left="2160" w:hanging="360"/>
      </w:pPr>
      <w:rPr>
        <w:rFonts w:ascii="Symbol" w:hAnsi="Symbol" w:cs="Symbol"/>
      </w:rPr>
    </w:lvl>
    <w:lvl w:ilvl="3" w:tplc="37E87573">
      <w:start w:val="1"/>
      <w:numFmt w:val="bullet"/>
      <w:lvlText w:val="o"/>
      <w:lvlJc w:val="left"/>
      <w:pPr>
        <w:ind w:left="2880" w:hanging="360"/>
      </w:pPr>
      <w:rPr>
        <w:rFonts w:ascii="Symbol" w:hAnsi="Symbol" w:cs="Symbol"/>
      </w:rPr>
    </w:lvl>
    <w:lvl w:ilvl="4" w:tplc="4BCB3785">
      <w:start w:val="1"/>
      <w:numFmt w:val="bullet"/>
      <w:lvlText w:val="·"/>
      <w:lvlJc w:val="left"/>
      <w:pPr>
        <w:ind w:left="3600" w:hanging="360"/>
      </w:pPr>
      <w:rPr>
        <w:rFonts w:ascii="Symbol" w:hAnsi="Symbol" w:cs="Symbol"/>
      </w:rPr>
    </w:lvl>
    <w:lvl w:ilvl="5" w:tplc="483417CC">
      <w:start w:val="1"/>
      <w:numFmt w:val="bullet"/>
      <w:lvlText w:val="o"/>
      <w:lvlJc w:val="left"/>
      <w:pPr>
        <w:ind w:left="4320" w:hanging="360"/>
      </w:pPr>
      <w:rPr>
        <w:rFonts w:ascii="Symbol" w:hAnsi="Symbol" w:cs="Symbol"/>
      </w:rPr>
    </w:lvl>
    <w:lvl w:ilvl="6" w:tplc="2FC14256">
      <w:start w:val="1"/>
      <w:numFmt w:val="bullet"/>
      <w:lvlText w:val="·"/>
      <w:lvlJc w:val="left"/>
      <w:pPr>
        <w:ind w:left="5040" w:hanging="360"/>
      </w:pPr>
      <w:rPr>
        <w:rFonts w:ascii="Symbol" w:hAnsi="Symbol" w:cs="Symbol"/>
      </w:rPr>
    </w:lvl>
    <w:lvl w:ilvl="7" w:tplc="58851FAE">
      <w:start w:val="1"/>
      <w:numFmt w:val="bullet"/>
      <w:lvlText w:val="o"/>
      <w:lvlJc w:val="left"/>
      <w:pPr>
        <w:ind w:left="5760" w:hanging="360"/>
      </w:pPr>
      <w:rPr>
        <w:rFonts w:ascii="Symbol" w:hAnsi="Symbol" w:cs="Symbol"/>
      </w:rPr>
    </w:lvl>
    <w:lvl w:ilvl="8" w:tplc="346E8533">
      <w:start w:val="1"/>
      <w:numFmt w:val="bullet"/>
      <w:lvlText w:val="·"/>
      <w:lvlJc w:val="left"/>
      <w:pPr>
        <w:ind w:left="6480" w:hanging="360"/>
      </w:pPr>
      <w:rPr>
        <w:rFonts w:ascii="Symbol" w:hAnsi="Symbol" w:cs="Symbol"/>
      </w:rPr>
    </w:lvl>
  </w:abstractNum>
  <w:abstractNum w:abstractNumId="1">
    <w:nsid w:val="2B5703BE"/>
    <w:multiLevelType w:val="hybridMultilevel"/>
    <w:tmpl w:val="FFFFFFFF"/>
    <w:lvl w:ilvl="0" w:tplc="25E893CE">
      <w:start w:val="1"/>
      <w:numFmt w:val="bullet"/>
      <w:lvlText w:val="·"/>
      <w:lvlJc w:val="left"/>
      <w:pPr>
        <w:ind w:left="720" w:hanging="360"/>
      </w:pPr>
      <w:rPr>
        <w:rFonts w:ascii="Symbol" w:hAnsi="Symbol" w:cs="Symbol"/>
      </w:rPr>
    </w:lvl>
    <w:lvl w:ilvl="1" w:tplc="34FB0323">
      <w:start w:val="1"/>
      <w:numFmt w:val="bullet"/>
      <w:lvlText w:val="o"/>
      <w:lvlJc w:val="left"/>
      <w:pPr>
        <w:ind w:left="1440" w:hanging="360"/>
      </w:pPr>
      <w:rPr>
        <w:rFonts w:ascii="Symbol" w:hAnsi="Symbol" w:cs="Symbol"/>
      </w:rPr>
    </w:lvl>
    <w:lvl w:ilvl="2" w:tplc="54F4A4AF">
      <w:start w:val="1"/>
      <w:numFmt w:val="bullet"/>
      <w:lvlText w:val="·"/>
      <w:lvlJc w:val="left"/>
      <w:pPr>
        <w:ind w:left="2160" w:hanging="360"/>
      </w:pPr>
      <w:rPr>
        <w:rFonts w:ascii="Symbol" w:hAnsi="Symbol" w:cs="Symbol"/>
      </w:rPr>
    </w:lvl>
    <w:lvl w:ilvl="3" w:tplc="772F466B">
      <w:start w:val="1"/>
      <w:numFmt w:val="bullet"/>
      <w:lvlText w:val="o"/>
      <w:lvlJc w:val="left"/>
      <w:pPr>
        <w:ind w:left="2880" w:hanging="360"/>
      </w:pPr>
      <w:rPr>
        <w:rFonts w:ascii="Symbol" w:hAnsi="Symbol" w:cs="Symbol"/>
      </w:rPr>
    </w:lvl>
    <w:lvl w:ilvl="4" w:tplc="3365A678">
      <w:start w:val="1"/>
      <w:numFmt w:val="bullet"/>
      <w:lvlText w:val="·"/>
      <w:lvlJc w:val="left"/>
      <w:pPr>
        <w:ind w:left="3600" w:hanging="360"/>
      </w:pPr>
      <w:rPr>
        <w:rFonts w:ascii="Symbol" w:hAnsi="Symbol" w:cs="Symbol"/>
      </w:rPr>
    </w:lvl>
    <w:lvl w:ilvl="5" w:tplc="28C569A9">
      <w:start w:val="1"/>
      <w:numFmt w:val="bullet"/>
      <w:lvlText w:val="o"/>
      <w:lvlJc w:val="left"/>
      <w:pPr>
        <w:ind w:left="4320" w:hanging="360"/>
      </w:pPr>
      <w:rPr>
        <w:rFonts w:ascii="Symbol" w:hAnsi="Symbol" w:cs="Symbol"/>
      </w:rPr>
    </w:lvl>
    <w:lvl w:ilvl="6" w:tplc="3F39A321">
      <w:start w:val="1"/>
      <w:numFmt w:val="bullet"/>
      <w:lvlText w:val="·"/>
      <w:lvlJc w:val="left"/>
      <w:pPr>
        <w:ind w:left="5040" w:hanging="360"/>
      </w:pPr>
      <w:rPr>
        <w:rFonts w:ascii="Symbol" w:hAnsi="Symbol" w:cs="Symbol"/>
      </w:rPr>
    </w:lvl>
    <w:lvl w:ilvl="7" w:tplc="0F846BD3">
      <w:start w:val="1"/>
      <w:numFmt w:val="bullet"/>
      <w:lvlText w:val="o"/>
      <w:lvlJc w:val="left"/>
      <w:pPr>
        <w:ind w:left="5760" w:hanging="360"/>
      </w:pPr>
      <w:rPr>
        <w:rFonts w:ascii="Symbol" w:hAnsi="Symbol" w:cs="Symbol"/>
      </w:rPr>
    </w:lvl>
    <w:lvl w:ilvl="8" w:tplc="54F2D90B">
      <w:start w:val="1"/>
      <w:numFmt w:val="bullet"/>
      <w:lvlText w:val="·"/>
      <w:lvlJc w:val="left"/>
      <w:pPr>
        <w:ind w:left="6480" w:hanging="360"/>
      </w:pPr>
      <w:rPr>
        <w:rFonts w:ascii="Symbol" w:hAnsi="Symbol" w:cs="Symbol"/>
      </w:rPr>
    </w:lvl>
  </w:abstractNum>
  <w:abstractNum w:abstractNumId="2">
    <w:nsid w:val="4F114E74"/>
    <w:multiLevelType w:val="hybridMultilevel"/>
    <w:tmpl w:val="FFFFFFFF"/>
    <w:lvl w:ilvl="0" w:tplc="5285253E">
      <w:start w:val="1"/>
      <w:numFmt w:val="bullet"/>
      <w:lvlText w:val="·"/>
      <w:lvlJc w:val="left"/>
      <w:pPr>
        <w:ind w:left="720" w:hanging="360"/>
      </w:pPr>
      <w:rPr>
        <w:rFonts w:ascii="Symbol" w:hAnsi="Symbol" w:cs="Symbol"/>
      </w:rPr>
    </w:lvl>
    <w:lvl w:ilvl="1" w:tplc="6759049B">
      <w:start w:val="1"/>
      <w:numFmt w:val="bullet"/>
      <w:lvlText w:val="o"/>
      <w:lvlJc w:val="left"/>
      <w:pPr>
        <w:ind w:left="1440" w:hanging="360"/>
      </w:pPr>
      <w:rPr>
        <w:rFonts w:ascii="Symbol" w:hAnsi="Symbol" w:cs="Symbol"/>
      </w:rPr>
    </w:lvl>
    <w:lvl w:ilvl="2" w:tplc="1E1D3AA6">
      <w:start w:val="1"/>
      <w:numFmt w:val="bullet"/>
      <w:lvlText w:val="·"/>
      <w:lvlJc w:val="left"/>
      <w:pPr>
        <w:ind w:left="2160" w:hanging="360"/>
      </w:pPr>
      <w:rPr>
        <w:rFonts w:ascii="Symbol" w:hAnsi="Symbol" w:cs="Symbol"/>
      </w:rPr>
    </w:lvl>
    <w:lvl w:ilvl="3" w:tplc="321A363B">
      <w:start w:val="1"/>
      <w:numFmt w:val="bullet"/>
      <w:lvlText w:val="o"/>
      <w:lvlJc w:val="left"/>
      <w:pPr>
        <w:ind w:left="2880" w:hanging="360"/>
      </w:pPr>
      <w:rPr>
        <w:rFonts w:ascii="Symbol" w:hAnsi="Symbol" w:cs="Symbol"/>
      </w:rPr>
    </w:lvl>
    <w:lvl w:ilvl="4" w:tplc="08BA07DB">
      <w:start w:val="1"/>
      <w:numFmt w:val="bullet"/>
      <w:lvlText w:val="·"/>
      <w:lvlJc w:val="left"/>
      <w:pPr>
        <w:ind w:left="3600" w:hanging="360"/>
      </w:pPr>
      <w:rPr>
        <w:rFonts w:ascii="Symbol" w:hAnsi="Symbol" w:cs="Symbol"/>
      </w:rPr>
    </w:lvl>
    <w:lvl w:ilvl="5" w:tplc="46B78918">
      <w:start w:val="1"/>
      <w:numFmt w:val="bullet"/>
      <w:lvlText w:val="o"/>
      <w:lvlJc w:val="left"/>
      <w:pPr>
        <w:ind w:left="4320" w:hanging="360"/>
      </w:pPr>
      <w:rPr>
        <w:rFonts w:ascii="Symbol" w:hAnsi="Symbol" w:cs="Symbol"/>
      </w:rPr>
    </w:lvl>
    <w:lvl w:ilvl="6" w:tplc="5BA5C474">
      <w:start w:val="1"/>
      <w:numFmt w:val="bullet"/>
      <w:lvlText w:val="·"/>
      <w:lvlJc w:val="left"/>
      <w:pPr>
        <w:ind w:left="5040" w:hanging="360"/>
      </w:pPr>
      <w:rPr>
        <w:rFonts w:ascii="Symbol" w:hAnsi="Symbol" w:cs="Symbol"/>
      </w:rPr>
    </w:lvl>
    <w:lvl w:ilvl="7" w:tplc="4B74DF17">
      <w:start w:val="1"/>
      <w:numFmt w:val="bullet"/>
      <w:lvlText w:val="o"/>
      <w:lvlJc w:val="left"/>
      <w:pPr>
        <w:ind w:left="5760" w:hanging="360"/>
      </w:pPr>
      <w:rPr>
        <w:rFonts w:ascii="Symbol" w:hAnsi="Symbol" w:cs="Symbol"/>
      </w:rPr>
    </w:lvl>
    <w:lvl w:ilvl="8" w:tplc="3060117C">
      <w:start w:val="1"/>
      <w:numFmt w:val="bullet"/>
      <w:lvlText w:val="·"/>
      <w:lvlJc w:val="left"/>
      <w:pPr>
        <w:ind w:left="6480" w:hanging="360"/>
      </w:pPr>
      <w:rPr>
        <w:rFonts w:ascii="Symbol" w:hAnsi="Symbol" w:cs="Symbol"/>
      </w:rPr>
    </w:lvl>
  </w:abstractNum>
  <w:abstractNum w:abstractNumId="3">
    <w:nsid w:val="67D00FC2"/>
    <w:multiLevelType w:val="hybridMultilevel"/>
    <w:tmpl w:val="FFFFFFFF"/>
    <w:lvl w:ilvl="0" w:tplc="6FCB38C3">
      <w:start w:val="1"/>
      <w:numFmt w:val="bullet"/>
      <w:lvlText w:val="·"/>
      <w:lvlJc w:val="left"/>
      <w:pPr>
        <w:ind w:left="720" w:hanging="360"/>
      </w:pPr>
      <w:rPr>
        <w:rFonts w:ascii="Symbol" w:hAnsi="Symbol" w:cs="Symbol"/>
      </w:rPr>
    </w:lvl>
    <w:lvl w:ilvl="1" w:tplc="5A164AF8">
      <w:start w:val="1"/>
      <w:numFmt w:val="bullet"/>
      <w:lvlText w:val="o"/>
      <w:lvlJc w:val="left"/>
      <w:pPr>
        <w:ind w:left="1440" w:hanging="360"/>
      </w:pPr>
      <w:rPr>
        <w:rFonts w:ascii="Symbol" w:hAnsi="Symbol" w:cs="Symbol"/>
      </w:rPr>
    </w:lvl>
    <w:lvl w:ilvl="2" w:tplc="7D38ADD0">
      <w:start w:val="1"/>
      <w:numFmt w:val="bullet"/>
      <w:lvlText w:val="·"/>
      <w:lvlJc w:val="left"/>
      <w:pPr>
        <w:ind w:left="2160" w:hanging="360"/>
      </w:pPr>
      <w:rPr>
        <w:rFonts w:ascii="Symbol" w:hAnsi="Symbol" w:cs="Symbol"/>
      </w:rPr>
    </w:lvl>
    <w:lvl w:ilvl="3" w:tplc="2CFBE424">
      <w:start w:val="1"/>
      <w:numFmt w:val="bullet"/>
      <w:lvlText w:val="o"/>
      <w:lvlJc w:val="left"/>
      <w:pPr>
        <w:ind w:left="2880" w:hanging="360"/>
      </w:pPr>
      <w:rPr>
        <w:rFonts w:ascii="Symbol" w:hAnsi="Symbol" w:cs="Symbol"/>
      </w:rPr>
    </w:lvl>
    <w:lvl w:ilvl="4" w:tplc="1F18C01A">
      <w:start w:val="1"/>
      <w:numFmt w:val="bullet"/>
      <w:lvlText w:val="·"/>
      <w:lvlJc w:val="left"/>
      <w:pPr>
        <w:ind w:left="3600" w:hanging="360"/>
      </w:pPr>
      <w:rPr>
        <w:rFonts w:ascii="Symbol" w:hAnsi="Symbol" w:cs="Symbol"/>
      </w:rPr>
    </w:lvl>
    <w:lvl w:ilvl="5" w:tplc="7F942DC2">
      <w:start w:val="1"/>
      <w:numFmt w:val="bullet"/>
      <w:lvlText w:val="o"/>
      <w:lvlJc w:val="left"/>
      <w:pPr>
        <w:ind w:left="4320" w:hanging="360"/>
      </w:pPr>
      <w:rPr>
        <w:rFonts w:ascii="Symbol" w:hAnsi="Symbol" w:cs="Symbol"/>
      </w:rPr>
    </w:lvl>
    <w:lvl w:ilvl="6" w:tplc="0B7E1616">
      <w:start w:val="1"/>
      <w:numFmt w:val="bullet"/>
      <w:lvlText w:val="·"/>
      <w:lvlJc w:val="left"/>
      <w:pPr>
        <w:ind w:left="5040" w:hanging="360"/>
      </w:pPr>
      <w:rPr>
        <w:rFonts w:ascii="Symbol" w:hAnsi="Symbol" w:cs="Symbol"/>
      </w:rPr>
    </w:lvl>
    <w:lvl w:ilvl="7" w:tplc="77CE6FEE">
      <w:start w:val="1"/>
      <w:numFmt w:val="bullet"/>
      <w:lvlText w:val="o"/>
      <w:lvlJc w:val="left"/>
      <w:pPr>
        <w:ind w:left="5760" w:hanging="360"/>
      </w:pPr>
      <w:rPr>
        <w:rFonts w:ascii="Symbol" w:hAnsi="Symbol" w:cs="Symbol"/>
      </w:rPr>
    </w:lvl>
    <w:lvl w:ilvl="8" w:tplc="4000A036">
      <w:start w:val="1"/>
      <w:numFmt w:val="bullet"/>
      <w:lvlText w:val="·"/>
      <w:lvlJc w:val="left"/>
      <w:pPr>
        <w:ind w:left="6480" w:hanging="360"/>
      </w:pPr>
      <w:rPr>
        <w:rFonts w:ascii="Symbol" w:hAnsi="Symbol" w:cs="Symbol"/>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displayVerticalDrawingGridEvery w:val="2"/>
  <w:characterSpacingControl w:val="doNotCompress"/>
  <w:compat/>
  <w:rsids>
    <w:rsidRoot w:val="00D76F46"/>
    <w:rsid w:val="000963CB"/>
    <w:rsid w:val="005B0536"/>
    <w:rsid w:val="00A9769E"/>
    <w:rsid w:val="00D76F46"/>
    <w:rsid w:val="00F1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uiPriority w:val="99"/>
    <w:rsid w:val="00D76F46"/>
    <w:rPr>
      <w:sz w:val="22"/>
      <w:szCs w:val="22"/>
    </w:rPr>
  </w:style>
  <w:style w:type="character" w:styleId="a3">
    <w:name w:val="Hyperlink"/>
    <w:basedOn w:val="a0"/>
    <w:uiPriority w:val="99"/>
    <w:rsid w:val="00D76F46"/>
    <w:rPr>
      <w:color w:val="0000FF"/>
      <w:sz w:val="22"/>
      <w:szCs w:val="22"/>
      <w:u w:val="single"/>
    </w:rPr>
  </w:style>
  <w:style w:type="table" w:styleId="1">
    <w:name w:val="Table Simple 1"/>
    <w:basedOn w:val="a1"/>
    <w:uiPriority w:val="99"/>
    <w:rsid w:val="00D76F46"/>
    <w:pPr>
      <w:autoSpaceDE w:val="0"/>
      <w:autoSpaceDN w:val="0"/>
      <w:adjustRightInd w:val="0"/>
      <w:spacing w:line="240" w:lineRule="auto"/>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paragraph" w:styleId="a4">
    <w:name w:val="Body Text"/>
    <w:basedOn w:val="a"/>
    <w:link w:val="a5"/>
    <w:uiPriority w:val="99"/>
    <w:rsid w:val="005B0536"/>
    <w:pPr>
      <w:spacing w:line="240" w:lineRule="auto"/>
      <w:ind w:firstLine="0"/>
    </w:pPr>
    <w:rPr>
      <w:rFonts w:eastAsia="Times New Roman"/>
    </w:rPr>
  </w:style>
  <w:style w:type="character" w:customStyle="1" w:styleId="a5">
    <w:name w:val="Основной текст Знак"/>
    <w:basedOn w:val="a0"/>
    <w:link w:val="a4"/>
    <w:uiPriority w:val="99"/>
    <w:rsid w:val="005B053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11780</Words>
  <Characters>67147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FINADM</dc:creator>
  <cp:lastModifiedBy>FINADM</cp:lastModifiedBy>
  <cp:revision>1</cp:revision>
  <dcterms:created xsi:type="dcterms:W3CDTF">2019-03-19T06:23:00Z</dcterms:created>
  <dcterms:modified xsi:type="dcterms:W3CDTF">2019-03-19T06:35:00Z</dcterms:modified>
</cp:coreProperties>
</file>